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0"/>
      </w:tblGrid>
      <w:tr w:rsidR="00B4453B" w:rsidRPr="00EE5212" w:rsidTr="002F5E40">
        <w:trPr>
          <w:trHeight w:val="5286"/>
        </w:trPr>
        <w:tc>
          <w:tcPr>
            <w:tcW w:w="0" w:type="auto"/>
            <w:hideMark/>
          </w:tcPr>
          <w:p w:rsidR="007C0D1A" w:rsidRPr="00EE5212" w:rsidRDefault="007C0D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tbl>
            <w:tblPr>
              <w:tblW w:w="10800" w:type="dxa"/>
              <w:jc w:val="center"/>
              <w:tblInd w:w="27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8"/>
              <w:gridCol w:w="5847"/>
              <w:gridCol w:w="1261"/>
              <w:gridCol w:w="2154"/>
            </w:tblGrid>
            <w:tr w:rsidR="00B4453B" w:rsidRPr="0094201C" w:rsidTr="00460353">
              <w:trPr>
                <w:gridAfter w:val="1"/>
                <w:jc w:val="center"/>
              </w:trPr>
              <w:tc>
                <w:tcPr>
                  <w:tcW w:w="4002" w:type="pct"/>
                  <w:gridSpan w:val="3"/>
                  <w:vAlign w:val="center"/>
                  <w:hideMark/>
                </w:tcPr>
                <w:p w:rsidR="00B4453B" w:rsidRPr="0094201C" w:rsidRDefault="00B4453B" w:rsidP="00A37ABB">
                  <w:pPr>
                    <w:tabs>
                      <w:tab w:val="left" w:pos="9810"/>
                    </w:tabs>
                    <w:spacing w:after="0" w:line="356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Amina Zuberi</w:t>
                  </w:r>
                </w:p>
                <w:p w:rsidR="007C0D1A" w:rsidRPr="0094201C" w:rsidRDefault="007C0D1A" w:rsidP="00B4453B">
                  <w:pPr>
                    <w:tabs>
                      <w:tab w:val="left" w:pos="9810"/>
                    </w:tabs>
                    <w:spacing w:after="0" w:line="356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453B" w:rsidRPr="0094201C" w:rsidTr="00460353">
              <w:trPr>
                <w:jc w:val="center"/>
              </w:trPr>
              <w:tc>
                <w:tcPr>
                  <w:tcW w:w="712" w:type="pct"/>
                  <w:shd w:val="clear" w:color="auto" w:fill="FFFFFF" w:themeFill="background1"/>
                  <w:vAlign w:val="center"/>
                  <w:hideMark/>
                </w:tcPr>
                <w:p w:rsidR="00B4453B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Name: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B4453B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Dr. Amina Zuberi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453B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</w:tcPr>
                <w:p w:rsidR="00B4453B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Department:</w:t>
                  </w:r>
                </w:p>
              </w:tc>
              <w:tc>
                <w:tcPr>
                  <w:tcW w:w="2707" w:type="pct"/>
                  <w:vAlign w:val="center"/>
                </w:tcPr>
                <w:p w:rsidR="00B4453B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Animal Sciences, Faculty of Biological Sciences,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453B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Specialization: 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B4453B" w:rsidRPr="0094201C" w:rsidRDefault="0068519A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Fisheries and Aquaculture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453B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Department of Animal </w:t>
                  </w:r>
                  <w:r w:rsidR="00F63F5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Sciences, Faculty</w:t>
                  </w: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of Biological Sciences Quaid-</w:t>
                  </w:r>
                  <w:r w:rsidR="00F63F5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</w:t>
                  </w: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-Azam University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453B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Email: 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B4453B" w:rsidRPr="0094201C" w:rsidRDefault="00224997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</w:t>
                  </w:r>
                  <w:r w:rsidR="00D368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mina.zuberi@qau.edu.pk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4453B" w:rsidRPr="0094201C" w:rsidRDefault="00B4453B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4201C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94201C" w:rsidRPr="0094201C" w:rsidRDefault="0094201C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W</w:t>
                  </w:r>
                  <w:r w:rsidR="00F328E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</w:t>
                  </w: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 page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94201C" w:rsidRPr="0094201C" w:rsidRDefault="0094201C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http://www.qau.edu.pk/profile.php?id=802007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94201C" w:rsidRPr="0094201C" w:rsidRDefault="0094201C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94201C" w:rsidRPr="0094201C" w:rsidRDefault="0094201C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E40" w:rsidRPr="0094201C" w:rsidTr="00460353">
              <w:trPr>
                <w:jc w:val="center"/>
              </w:trPr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2F5E40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Phone: </w:t>
                  </w:r>
                </w:p>
              </w:tc>
              <w:tc>
                <w:tcPr>
                  <w:tcW w:w="2707" w:type="pct"/>
                  <w:vAlign w:val="center"/>
                  <w:hideMark/>
                </w:tcPr>
                <w:p w:rsidR="002F5E40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ind w:left="13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20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+92-51 90643199</w:t>
                  </w:r>
                  <w:r w:rsidR="009B25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(off)</w:t>
                  </w:r>
                </w:p>
              </w:tc>
              <w:tc>
                <w:tcPr>
                  <w:tcW w:w="584" w:type="pct"/>
                  <w:shd w:val="clear" w:color="auto" w:fill="FFFFFF" w:themeFill="background1"/>
                  <w:vAlign w:val="center"/>
                </w:tcPr>
                <w:p w:rsidR="002F5E40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2F5E40" w:rsidRPr="0094201C" w:rsidRDefault="002F5E40" w:rsidP="005C4249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453B" w:rsidRPr="00EE5212" w:rsidRDefault="00B4453B" w:rsidP="00B4453B">
            <w:pPr>
              <w:tabs>
                <w:tab w:val="left" w:pos="9810"/>
              </w:tabs>
              <w:spacing w:after="0" w:line="356" w:lineRule="atLeast"/>
              <w:jc w:val="center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</w:rPr>
            </w:pPr>
          </w:p>
        </w:tc>
      </w:tr>
    </w:tbl>
    <w:p w:rsidR="00B4453B" w:rsidRPr="00EE5212" w:rsidRDefault="00B4453B" w:rsidP="00B4453B">
      <w:pPr>
        <w:shd w:val="clear" w:color="auto" w:fill="FFFFFF"/>
        <w:tabs>
          <w:tab w:val="left" w:pos="9810"/>
        </w:tabs>
        <w:spacing w:after="0" w:line="356" w:lineRule="atLeast"/>
        <w:rPr>
          <w:rFonts w:asciiTheme="majorBidi" w:eastAsia="Times New Roman" w:hAnsiTheme="majorBidi" w:cstheme="majorBidi"/>
          <w:vanish/>
          <w:color w:val="666666"/>
          <w:sz w:val="24"/>
          <w:szCs w:val="24"/>
        </w:rPr>
      </w:pPr>
    </w:p>
    <w:tbl>
      <w:tblPr>
        <w:tblW w:w="0" w:type="auto"/>
        <w:tblCellSpacing w:w="0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10620"/>
      </w:tblGrid>
      <w:tr w:rsidR="00B4453B" w:rsidRPr="00EE5212" w:rsidTr="003E207A">
        <w:trPr>
          <w:tblCellSpacing w:w="0" w:type="dxa"/>
        </w:trPr>
        <w:tc>
          <w:tcPr>
            <w:tcW w:w="0" w:type="auto"/>
            <w:hideMark/>
          </w:tcPr>
          <w:p w:rsidR="00B4453B" w:rsidRPr="00EE5212" w:rsidRDefault="00B4453B" w:rsidP="002F5E40">
            <w:pPr>
              <w:tabs>
                <w:tab w:val="left" w:pos="9810"/>
              </w:tabs>
              <w:spacing w:after="0" w:line="356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tbl>
            <w:tblPr>
              <w:tblW w:w="10547" w:type="dxa"/>
              <w:jc w:val="center"/>
              <w:tblInd w:w="27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41"/>
            </w:tblGrid>
            <w:tr w:rsidR="00B4453B" w:rsidRPr="00EE5212" w:rsidTr="003E207A">
              <w:trPr>
                <w:trHeight w:val="393"/>
                <w:jc w:val="center"/>
              </w:trPr>
              <w:tc>
                <w:tcPr>
                  <w:tcW w:w="10547" w:type="dxa"/>
                  <w:shd w:val="clear" w:color="auto" w:fill="0033CC"/>
                  <w:tcMar>
                    <w:top w:w="15" w:type="dxa"/>
                    <w:left w:w="142" w:type="dxa"/>
                    <w:bottom w:w="15" w:type="dxa"/>
                    <w:right w:w="142" w:type="dxa"/>
                  </w:tcMar>
                  <w:vAlign w:val="center"/>
                  <w:hideMark/>
                </w:tcPr>
                <w:p w:rsidR="00B4453B" w:rsidRPr="00EE5212" w:rsidRDefault="00B4453B" w:rsidP="002F5E40">
                  <w:pPr>
                    <w:tabs>
                      <w:tab w:val="left" w:pos="9810"/>
                    </w:tabs>
                    <w:spacing w:after="0" w:line="356" w:lineRule="atLeast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  <w:r w:rsidRPr="00EE5212">
                    <w:rPr>
                      <w:rFonts w:asciiTheme="majorBidi" w:eastAsia="Times New Roman" w:hAnsiTheme="majorBidi" w:cstheme="majorBidi"/>
                      <w:b/>
                      <w:bCs/>
                      <w:sz w:val="24"/>
                      <w:szCs w:val="24"/>
                    </w:rPr>
                    <w:t>Education History</w:t>
                  </w:r>
                </w:p>
              </w:tc>
            </w:tr>
            <w:tr w:rsidR="00B4453B" w:rsidRPr="00EE5212" w:rsidTr="003E207A">
              <w:trPr>
                <w:trHeight w:val="2882"/>
                <w:jc w:val="center"/>
              </w:trPr>
              <w:tc>
                <w:tcPr>
                  <w:tcW w:w="10547" w:type="dxa"/>
                  <w:hideMark/>
                </w:tcPr>
                <w:tbl>
                  <w:tblPr>
                    <w:tblW w:w="9952" w:type="dxa"/>
                    <w:jc w:val="center"/>
                    <w:tblInd w:w="2265" w:type="dxa"/>
                    <w:shd w:val="clear" w:color="auto" w:fill="FFFFFF" w:themeFill="background1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89"/>
                    <w:gridCol w:w="1893"/>
                    <w:gridCol w:w="2960"/>
                    <w:gridCol w:w="4110"/>
                  </w:tblGrid>
                  <w:tr w:rsidR="00434D02" w:rsidRPr="00EE5212" w:rsidTr="003E207A">
                    <w:trPr>
                      <w:trHeight w:val="363"/>
                      <w:jc w:val="center"/>
                    </w:trPr>
                    <w:tc>
                      <w:tcPr>
                        <w:tcW w:w="49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 xml:space="preserve">Year </w:t>
                        </w:r>
                      </w:p>
                    </w:tc>
                    <w:tc>
                      <w:tcPr>
                        <w:tcW w:w="951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 xml:space="preserve">Degree </w:t>
                        </w:r>
                      </w:p>
                    </w:tc>
                    <w:tc>
                      <w:tcPr>
                        <w:tcW w:w="148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 xml:space="preserve">Field of Study </w:t>
                        </w:r>
                      </w:p>
                    </w:tc>
                    <w:tc>
                      <w:tcPr>
                        <w:tcW w:w="2065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 xml:space="preserve">Institution/University </w:t>
                        </w:r>
                      </w:p>
                    </w:tc>
                  </w:tr>
                  <w:tr w:rsidR="006354B3" w:rsidRPr="00EE5212" w:rsidTr="003E207A">
                    <w:trPr>
                      <w:trHeight w:val="363"/>
                      <w:jc w:val="center"/>
                    </w:trPr>
                    <w:tc>
                      <w:tcPr>
                        <w:tcW w:w="49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1983</w:t>
                        </w:r>
                      </w:p>
                      <w:p w:rsidR="00D20193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1985</w:t>
                        </w:r>
                      </w:p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D20193" w:rsidRDefault="00D20193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1987</w:t>
                        </w:r>
                      </w:p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1991</w:t>
                        </w:r>
                      </w:p>
                    </w:tc>
                    <w:tc>
                      <w:tcPr>
                        <w:tcW w:w="951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FSc</w:t>
                        </w:r>
                      </w:p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BSc</w:t>
                        </w:r>
                      </w:p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D20193" w:rsidRDefault="00D20193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MSc</w:t>
                        </w:r>
                      </w:p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MPhil</w:t>
                        </w:r>
                      </w:p>
                    </w:tc>
                    <w:tc>
                      <w:tcPr>
                        <w:tcW w:w="148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CA795A">
                          <w:rPr>
                            <w:rFonts w:ascii="Times New Roman" w:hAnsi="Times New Roman" w:cs="Times New Roman"/>
                          </w:rPr>
                          <w:t>Physics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  <w:r w:rsidRPr="00CA795A">
                          <w:rPr>
                            <w:rFonts w:ascii="Times New Roman" w:hAnsi="Times New Roman" w:cs="Times New Roman"/>
                          </w:rPr>
                          <w:t xml:space="preserve"> Chemistry,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Biology, Zoology</w:t>
                        </w: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, Botany and Chemistry</w:t>
                        </w:r>
                      </w:p>
                      <w:p w:rsidR="00D20193" w:rsidRDefault="00D20193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Biology</w:t>
                        </w:r>
                      </w:p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Fish Physiology</w:t>
                        </w:r>
                      </w:p>
                    </w:tc>
                    <w:tc>
                      <w:tcPr>
                        <w:tcW w:w="2065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CA795A">
                          <w:rPr>
                            <w:rFonts w:ascii="Times New Roman" w:hAnsi="Times New Roman" w:cs="Times New Roman"/>
                          </w:rPr>
                          <w:t>Federal Board</w:t>
                        </w:r>
                      </w:p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Punjab University</w:t>
                        </w:r>
                      </w:p>
                      <w:p w:rsid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D20193" w:rsidRDefault="00D20193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Quaid-i-Azam University</w:t>
                        </w:r>
                      </w:p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Quaid-i-Azam University</w:t>
                        </w:r>
                      </w:p>
                    </w:tc>
                  </w:tr>
                  <w:tr w:rsidR="006354B3" w:rsidRPr="00EE5212" w:rsidTr="003E207A">
                    <w:trPr>
                      <w:trHeight w:val="727"/>
                      <w:jc w:val="center"/>
                    </w:trPr>
                    <w:tc>
                      <w:tcPr>
                        <w:tcW w:w="49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2003</w:t>
                        </w:r>
                      </w:p>
                    </w:tc>
                    <w:tc>
                      <w:tcPr>
                        <w:tcW w:w="951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PhD</w:t>
                        </w:r>
                      </w:p>
                    </w:tc>
                    <w:tc>
                      <w:tcPr>
                        <w:tcW w:w="1487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Fish Physiology/ Endocrinology</w:t>
                        </w:r>
                      </w:p>
                    </w:tc>
                    <w:tc>
                      <w:tcPr>
                        <w:tcW w:w="2065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B4453B" w:rsidRPr="00EE5212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Quaid-i-Azam University</w:t>
                        </w:r>
                      </w:p>
                    </w:tc>
                  </w:tr>
                  <w:tr w:rsidR="006354B3" w:rsidRPr="00EE5212" w:rsidTr="00AA58B1">
                    <w:trPr>
                      <w:trHeight w:val="727"/>
                      <w:jc w:val="center"/>
                    </w:trPr>
                    <w:tc>
                      <w:tcPr>
                        <w:tcW w:w="497" w:type="pct"/>
                        <w:shd w:val="clear" w:color="auto" w:fill="FFFFFF" w:themeFill="background1"/>
                        <w:hideMark/>
                      </w:tcPr>
                      <w:p w:rsidR="00B4453B" w:rsidRPr="00EE5212" w:rsidRDefault="00B4453B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2006-2007</w:t>
                        </w:r>
                      </w:p>
                    </w:tc>
                    <w:tc>
                      <w:tcPr>
                        <w:tcW w:w="951" w:type="pct"/>
                        <w:shd w:val="clear" w:color="auto" w:fill="FFFFFF" w:themeFill="background1"/>
                        <w:vAlign w:val="center"/>
                        <w:hideMark/>
                      </w:tcPr>
                      <w:p w:rsidR="009B257D" w:rsidRDefault="00566098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Post Doc</w:t>
                        </w:r>
                      </w:p>
                      <w:p w:rsidR="009B257D" w:rsidRPr="009B257D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(</w:t>
                        </w:r>
                        <w:r w:rsidRPr="00A805AF">
                          <w:rPr>
                            <w:rFonts w:asciiTheme="majorBidi" w:eastAsia="Times New Roman" w:hAnsiTheme="majorBidi" w:cstheme="majorBidi"/>
                            <w:b/>
                            <w:sz w:val="24"/>
                            <w:szCs w:val="24"/>
                          </w:rPr>
                          <w:t>Under</w:t>
                        </w:r>
                        <w:r w:rsidR="00E3063D">
                          <w:rPr>
                            <w:rFonts w:asciiTheme="majorBidi" w:eastAsia="Times New Roman" w:hAnsiTheme="majorBidi" w:cstheme="majorBid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A805A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Fulbright</w:t>
                        </w:r>
                        <w:r w:rsidRPr="009B2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Scholarship for</w:t>
                        </w:r>
                      </w:p>
                      <w:p w:rsidR="00B4453B" w:rsidRPr="00EE5212" w:rsidRDefault="009B257D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9B2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Post doc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)</w:t>
                        </w:r>
                      </w:p>
                    </w:tc>
                    <w:tc>
                      <w:tcPr>
                        <w:tcW w:w="1487" w:type="pct"/>
                        <w:shd w:val="clear" w:color="auto" w:fill="FFFFFF" w:themeFill="background1"/>
                        <w:hideMark/>
                      </w:tcPr>
                      <w:p w:rsidR="00B4453B" w:rsidRPr="00EE5212" w:rsidRDefault="00B4453B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Fisheries and Aquaculture</w:t>
                        </w:r>
                      </w:p>
                    </w:tc>
                    <w:tc>
                      <w:tcPr>
                        <w:tcW w:w="2065" w:type="pct"/>
                        <w:shd w:val="clear" w:color="auto" w:fill="FFFFFF" w:themeFill="background1"/>
                        <w:hideMark/>
                      </w:tcPr>
                      <w:p w:rsidR="00B4453B" w:rsidRPr="00EE5212" w:rsidRDefault="00B4453B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 xml:space="preserve">Auburn University, 203 Swingle Hall Auburn, Al 36849-5419, </w:t>
                        </w:r>
                        <w:r w:rsidRPr="00D20193">
                          <w:rPr>
                            <w:rFonts w:asciiTheme="majorBidi" w:eastAsia="Times New Roman" w:hAnsiTheme="majorBidi" w:cstheme="majorBidi"/>
                            <w:b/>
                            <w:sz w:val="24"/>
                            <w:szCs w:val="24"/>
                          </w:rPr>
                          <w:t>USA</w:t>
                        </w:r>
                      </w:p>
                    </w:tc>
                  </w:tr>
                  <w:tr w:rsidR="00AA58B1" w:rsidRPr="00EE5212" w:rsidTr="00AA58B1">
                    <w:trPr>
                      <w:trHeight w:val="399"/>
                      <w:jc w:val="center"/>
                    </w:trPr>
                    <w:tc>
                      <w:tcPr>
                        <w:tcW w:w="497" w:type="pct"/>
                        <w:shd w:val="clear" w:color="auto" w:fill="FFFFFF" w:themeFill="background1"/>
                        <w:hideMark/>
                      </w:tcPr>
                      <w:p w:rsidR="00AA58B1" w:rsidRPr="00EE5212" w:rsidRDefault="00AA58B1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2009</w:t>
                        </w:r>
                      </w:p>
                    </w:tc>
                    <w:tc>
                      <w:tcPr>
                        <w:tcW w:w="951" w:type="pct"/>
                        <w:shd w:val="clear" w:color="auto" w:fill="FFFFFF" w:themeFill="background1"/>
                        <w:hideMark/>
                      </w:tcPr>
                      <w:p w:rsidR="00AA58B1" w:rsidRDefault="00AA58B1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Post Doc</w:t>
                        </w:r>
                      </w:p>
                      <w:p w:rsidR="00AA58B1" w:rsidRDefault="00AA58B1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(</w:t>
                        </w:r>
                        <w:r w:rsidRPr="00A805A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Under Endeavor Research</w:t>
                        </w:r>
                        <w:r w:rsidRPr="009B2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Fellowship award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  <w:p w:rsidR="00AA58B1" w:rsidRPr="00EE5212" w:rsidRDefault="00AA58B1" w:rsidP="00B825C3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pct"/>
                        <w:shd w:val="clear" w:color="auto" w:fill="FFFFFF" w:themeFill="background1"/>
                        <w:hideMark/>
                      </w:tcPr>
                      <w:p w:rsidR="00AA58B1" w:rsidRPr="00EE5212" w:rsidRDefault="00AA58B1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>Fish Behavior</w:t>
                        </w:r>
                      </w:p>
                    </w:tc>
                    <w:tc>
                      <w:tcPr>
                        <w:tcW w:w="2065" w:type="pct"/>
                        <w:shd w:val="clear" w:color="auto" w:fill="FFFFFF" w:themeFill="background1"/>
                        <w:hideMark/>
                      </w:tcPr>
                      <w:p w:rsidR="00AA58B1" w:rsidRPr="00EE5212" w:rsidRDefault="00AA58B1" w:rsidP="00AA58B1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</w:pPr>
                        <w:r w:rsidRPr="00EE5212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</w:rPr>
                          <w:t xml:space="preserve">Macquarie University, NSW 2109 </w:t>
                        </w:r>
                        <w:r w:rsidRPr="00D20193">
                          <w:rPr>
                            <w:rFonts w:asciiTheme="majorBidi" w:eastAsia="Times New Roman" w:hAnsiTheme="majorBidi" w:cstheme="majorBidi"/>
                            <w:b/>
                            <w:sz w:val="24"/>
                            <w:szCs w:val="24"/>
                          </w:rPr>
                          <w:t>Australia</w:t>
                        </w:r>
                      </w:p>
                    </w:tc>
                  </w:tr>
                </w:tbl>
                <w:p w:rsidR="00B4453B" w:rsidRPr="00EE5212" w:rsidRDefault="00B4453B" w:rsidP="002F5E40">
                  <w:pPr>
                    <w:tabs>
                      <w:tab w:val="left" w:pos="9810"/>
                    </w:tabs>
                    <w:spacing w:after="0" w:line="356" w:lineRule="atLeast"/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</w:pPr>
                </w:p>
              </w:tc>
            </w:tr>
          </w:tbl>
          <w:p w:rsidR="00B4453B" w:rsidRPr="00EE5212" w:rsidRDefault="00B4453B" w:rsidP="002F5E40">
            <w:pPr>
              <w:tabs>
                <w:tab w:val="left" w:pos="9810"/>
              </w:tabs>
              <w:spacing w:after="0" w:line="356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4453B" w:rsidRPr="00EE5212" w:rsidTr="003E207A">
        <w:trPr>
          <w:tblCellSpacing w:w="0" w:type="dxa"/>
        </w:trPr>
        <w:tc>
          <w:tcPr>
            <w:tcW w:w="0" w:type="auto"/>
            <w:hideMark/>
          </w:tcPr>
          <w:p w:rsidR="00B4453B" w:rsidRPr="00EE5212" w:rsidRDefault="00B4453B" w:rsidP="002F5E40">
            <w:pPr>
              <w:tabs>
                <w:tab w:val="left" w:pos="9810"/>
              </w:tabs>
              <w:spacing w:after="0" w:line="356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4453B" w:rsidRPr="005F2EE0" w:rsidTr="003E207A">
        <w:trPr>
          <w:tblCellSpacing w:w="0" w:type="dxa"/>
        </w:trPr>
        <w:tc>
          <w:tcPr>
            <w:tcW w:w="0" w:type="auto"/>
            <w:hideMark/>
          </w:tcPr>
          <w:p w:rsidR="00B4453B" w:rsidRPr="005F2EE0" w:rsidRDefault="00B4453B" w:rsidP="009C6B66">
            <w:pPr>
              <w:tabs>
                <w:tab w:val="left" w:pos="981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45" w:rightFromText="45" w:vertAnchor="text"/>
              <w:tblW w:w="108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00"/>
            </w:tblGrid>
            <w:tr w:rsidR="00B4453B" w:rsidRPr="005F2EE0" w:rsidTr="003E207A">
              <w:tc>
                <w:tcPr>
                  <w:tcW w:w="10620" w:type="dxa"/>
                  <w:shd w:val="clear" w:color="auto" w:fill="003399"/>
                  <w:tcMar>
                    <w:top w:w="15" w:type="dxa"/>
                    <w:left w:w="142" w:type="dxa"/>
                    <w:bottom w:w="15" w:type="dxa"/>
                    <w:right w:w="142" w:type="dxa"/>
                  </w:tcMar>
                  <w:vAlign w:val="center"/>
                  <w:hideMark/>
                </w:tcPr>
                <w:p w:rsidR="00B4453B" w:rsidRPr="005F2EE0" w:rsidRDefault="00B4453B" w:rsidP="009C6B66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E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Professional Experience </w:t>
                  </w:r>
                </w:p>
              </w:tc>
            </w:tr>
            <w:tr w:rsidR="00B4453B" w:rsidRPr="005F2EE0" w:rsidTr="003E207A">
              <w:trPr>
                <w:trHeight w:val="1740"/>
              </w:trPr>
              <w:tc>
                <w:tcPr>
                  <w:tcW w:w="10620" w:type="dxa"/>
                  <w:hideMark/>
                </w:tcPr>
                <w:tbl>
                  <w:tblPr>
                    <w:tblW w:w="10524" w:type="dxa"/>
                    <w:jc w:val="center"/>
                    <w:tblInd w:w="18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744"/>
                    <w:gridCol w:w="2524"/>
                    <w:gridCol w:w="1345"/>
                    <w:gridCol w:w="1911"/>
                  </w:tblGrid>
                  <w:tr w:rsidR="00B4453B" w:rsidRPr="005F2EE0" w:rsidTr="003E207A">
                    <w:trPr>
                      <w:trHeight w:val="311"/>
                      <w:jc w:val="center"/>
                    </w:trPr>
                    <w:tc>
                      <w:tcPr>
                        <w:tcW w:w="2254" w:type="pct"/>
                        <w:shd w:val="clear" w:color="auto" w:fill="3366CC"/>
                        <w:vAlign w:val="bottom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Institution/ Organization </w:t>
                        </w:r>
                      </w:p>
                    </w:tc>
                    <w:tc>
                      <w:tcPr>
                        <w:tcW w:w="1199" w:type="pct"/>
                        <w:shd w:val="clear" w:color="auto" w:fill="3366CC"/>
                        <w:vAlign w:val="bottom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Position / Job Title </w:t>
                        </w:r>
                      </w:p>
                    </w:tc>
                    <w:tc>
                      <w:tcPr>
                        <w:tcW w:w="1546" w:type="pct"/>
                        <w:gridSpan w:val="2"/>
                        <w:shd w:val="clear" w:color="auto" w:fill="3366CC"/>
                        <w:vAlign w:val="bottom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Period</w:t>
                        </w:r>
                      </w:p>
                    </w:tc>
                  </w:tr>
                  <w:tr w:rsidR="00B4453B" w:rsidRPr="005F2EE0" w:rsidTr="003E207A">
                    <w:trPr>
                      <w:trHeight w:val="329"/>
                      <w:jc w:val="center"/>
                    </w:trPr>
                    <w:tc>
                      <w:tcPr>
                        <w:tcW w:w="2254" w:type="pct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9" w:type="pct"/>
                        <w:shd w:val="clear" w:color="auto" w:fill="3366CC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From</w:t>
                        </w:r>
                      </w:p>
                    </w:tc>
                    <w:tc>
                      <w:tcPr>
                        <w:tcW w:w="908" w:type="pct"/>
                        <w:shd w:val="clear" w:color="auto" w:fill="3366CC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To</w:t>
                        </w:r>
                      </w:p>
                    </w:tc>
                  </w:tr>
                  <w:tr w:rsidR="00E24D87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E24D87" w:rsidRPr="005F2EE0" w:rsidRDefault="00E24D8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Department of Animal</w:t>
                        </w:r>
                        <w:r w:rsidR="009808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Sciences, Quaid-i-azam University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E24D87" w:rsidRPr="005F2EE0" w:rsidRDefault="00E24D8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Associate Professor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E24D87" w:rsidRPr="005F2EE0" w:rsidRDefault="00E24D8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8/10/2016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E24D87" w:rsidRPr="005F2EE0" w:rsidRDefault="00E24D8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till to date</w:t>
                        </w:r>
                      </w:p>
                    </w:tc>
                  </w:tr>
                  <w:tr w:rsidR="00B4453B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Department of Animal</w:t>
                        </w:r>
                        <w:r w:rsidR="009808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Sciences, Quaid-i-azam University 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Assistant Professor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B4453B" w:rsidRPr="005F2EE0" w:rsidRDefault="00B4453B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09/15/2009 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B4453B" w:rsidRPr="005F2EE0" w:rsidRDefault="00E24D8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8/10/2016</w:t>
                        </w:r>
                      </w:p>
                    </w:tc>
                  </w:tr>
                  <w:tr w:rsidR="00A86817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University of Education</w:t>
                        </w:r>
                        <w:r w:rsidR="009B257D"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="009808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B257D"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Township, Lahore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Assistant Professor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05/28/2008 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09/14/2009</w:t>
                        </w:r>
                      </w:p>
                    </w:tc>
                  </w:tr>
                  <w:tr w:rsidR="00A86817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3F3768" w:rsidRPr="005F2EE0" w:rsidRDefault="003F3768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Fish seed Hatchery and Research Training center. Department of Fisheries,</w:t>
                        </w:r>
                        <w:r w:rsidR="009808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Punjab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3F3768" w:rsidRPr="005F2EE0" w:rsidRDefault="003F3768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A86817" w:rsidRPr="005F2EE0" w:rsidRDefault="009C6B66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Assistant Director, </w:t>
                        </w:r>
                        <w:r w:rsidR="00A86817"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Fisheries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12/07/1998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05/28/2008</w:t>
                        </w:r>
                      </w:p>
                    </w:tc>
                  </w:tr>
                  <w:tr w:rsidR="00A86817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Islamabad Model College for Girls,</w:t>
                        </w:r>
                        <w:r w:rsidR="009808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 6/2,I</w:t>
                        </w:r>
                        <w:r w:rsidR="00C535A2"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bd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Lecturer 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11/20/1994 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12/07/1998</w:t>
                        </w:r>
                      </w:p>
                    </w:tc>
                  </w:tr>
                  <w:tr w:rsidR="00A86817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3F3768" w:rsidRPr="005F2EE0" w:rsidRDefault="003F3768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A86817" w:rsidRPr="005F2EE0" w:rsidRDefault="00CB77C2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Research project,  Biological Sciences</w:t>
                        </w:r>
                        <w:r w:rsidR="00A86817"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, Quaid-i-Azam University </w:t>
                        </w:r>
                      </w:p>
                    </w:tc>
                    <w:tc>
                      <w:tcPr>
                        <w:tcW w:w="1199" w:type="pct"/>
                        <w:vAlign w:val="center"/>
                        <w:hideMark/>
                      </w:tcPr>
                      <w:p w:rsidR="00A86817" w:rsidRPr="005F2EE0" w:rsidRDefault="00A86817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Research Officer</w:t>
                        </w:r>
                      </w:p>
                    </w:tc>
                    <w:tc>
                      <w:tcPr>
                        <w:tcW w:w="639" w:type="pct"/>
                        <w:vAlign w:val="center"/>
                        <w:hideMark/>
                      </w:tcPr>
                      <w:p w:rsidR="00A86817" w:rsidRPr="005F2EE0" w:rsidRDefault="00CB77C2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April 1990</w:t>
                        </w:r>
                      </w:p>
                    </w:tc>
                    <w:tc>
                      <w:tcPr>
                        <w:tcW w:w="908" w:type="pct"/>
                        <w:vAlign w:val="center"/>
                        <w:hideMark/>
                      </w:tcPr>
                      <w:p w:rsidR="00A86817" w:rsidRPr="005F2EE0" w:rsidRDefault="00CB77C2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March 1994</w:t>
                        </w:r>
                      </w:p>
                    </w:tc>
                  </w:tr>
                  <w:tr w:rsidR="009C6B66" w:rsidRPr="005F2EE0" w:rsidTr="003E207A">
                    <w:trPr>
                      <w:trHeight w:val="332"/>
                      <w:jc w:val="center"/>
                    </w:trPr>
                    <w:tc>
                      <w:tcPr>
                        <w:tcW w:w="2254" w:type="pct"/>
                        <w:hideMark/>
                      </w:tcPr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Arid Agriculture University, RWP</w:t>
                        </w:r>
                      </w:p>
                    </w:tc>
                    <w:tc>
                      <w:tcPr>
                        <w:tcW w:w="1199" w:type="pct"/>
                        <w:hideMark/>
                      </w:tcPr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Visiting faculty member</w:t>
                        </w:r>
                      </w:p>
                    </w:tc>
                    <w:tc>
                      <w:tcPr>
                        <w:tcW w:w="639" w:type="pct"/>
                        <w:hideMark/>
                      </w:tcPr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    2005</w:t>
                        </w:r>
                      </w:p>
                    </w:tc>
                    <w:tc>
                      <w:tcPr>
                        <w:tcW w:w="908" w:type="pct"/>
                        <w:hideMark/>
                      </w:tcPr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   2006</w:t>
                        </w:r>
                      </w:p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9C6B66" w:rsidRPr="005F2EE0" w:rsidRDefault="009C6B66" w:rsidP="006946CC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pPr w:leftFromText="45" w:rightFromText="45" w:vertAnchor="text" w:horzAnchor="margin" w:tblpY="329"/>
                    <w:tblOverlap w:val="never"/>
                    <w:tblW w:w="1040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405"/>
                  </w:tblGrid>
                  <w:tr w:rsidR="009C6B66" w:rsidRPr="005F2EE0" w:rsidTr="003E207A">
                    <w:trPr>
                      <w:trHeight w:val="869"/>
                    </w:trPr>
                    <w:tc>
                      <w:tcPr>
                        <w:tcW w:w="10405" w:type="dxa"/>
                        <w:shd w:val="clear" w:color="auto" w:fill="003399"/>
                        <w:tcMar>
                          <w:top w:w="15" w:type="dxa"/>
                          <w:left w:w="142" w:type="dxa"/>
                          <w:bottom w:w="15" w:type="dxa"/>
                          <w:right w:w="142" w:type="dxa"/>
                        </w:tcMar>
                        <w:vAlign w:val="center"/>
                        <w:hideMark/>
                      </w:tcPr>
                      <w:p w:rsidR="009C6B66" w:rsidRPr="005F2EE0" w:rsidRDefault="009C6B66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Research Interests </w:t>
                        </w:r>
                      </w:p>
                    </w:tc>
                  </w:tr>
                  <w:tr w:rsidR="009C6B66" w:rsidRPr="005F2EE0" w:rsidTr="003E207A">
                    <w:trPr>
                      <w:trHeight w:val="434"/>
                    </w:trPr>
                    <w:tc>
                      <w:tcPr>
                        <w:tcW w:w="10405" w:type="dxa"/>
                        <w:hideMark/>
                      </w:tcPr>
                      <w:p w:rsidR="009C6B66" w:rsidRPr="005F2EE0" w:rsidRDefault="009C6B66" w:rsidP="009C6B66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F2E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Ichthyology / Aquaculture, Fish genetics, Fish breeding, Fish nutrition, Behavior, Physiology, Endocrinology/ Toxicology etc, </w:t>
                        </w:r>
                      </w:p>
                    </w:tc>
                  </w:tr>
                </w:tbl>
                <w:p w:rsidR="00B4453B" w:rsidRPr="005F2EE0" w:rsidRDefault="00B4453B" w:rsidP="009C6B66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eGrid"/>
              <w:tblW w:w="0" w:type="auto"/>
              <w:tblLook w:val="04A0"/>
            </w:tblPr>
            <w:tblGrid>
              <w:gridCol w:w="10605"/>
            </w:tblGrid>
            <w:tr w:rsidR="00211848" w:rsidRPr="005F2EE0" w:rsidTr="00211848">
              <w:tc>
                <w:tcPr>
                  <w:tcW w:w="10605" w:type="dxa"/>
                  <w:shd w:val="clear" w:color="auto" w:fill="0000FF"/>
                </w:tcPr>
                <w:p w:rsidR="00211848" w:rsidRPr="005F2EE0" w:rsidRDefault="00211848" w:rsidP="00211848">
                  <w:pPr>
                    <w:pStyle w:val="HTMLPreformatted"/>
                    <w:spacing w:line="36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F2EE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Research Supervision</w:t>
                  </w:r>
                </w:p>
              </w:tc>
            </w:tr>
          </w:tbl>
          <w:p w:rsidR="00211848" w:rsidRPr="005F2EE0" w:rsidRDefault="00211848" w:rsidP="00211848">
            <w:pPr>
              <w:pStyle w:val="HTMLPreformatted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848" w:rsidRPr="005F2EE0" w:rsidRDefault="00211848" w:rsidP="00211848">
            <w:pPr>
              <w:pStyle w:val="HTMLPreformatted"/>
              <w:spacing w:line="360" w:lineRule="auto"/>
              <w:ind w:left="9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2EE0">
              <w:rPr>
                <w:rFonts w:ascii="Times New Roman" w:hAnsi="Times New Roman"/>
                <w:bCs/>
                <w:sz w:val="24"/>
                <w:szCs w:val="24"/>
              </w:rPr>
              <w:t>HEC approved supervisor</w:t>
            </w:r>
          </w:p>
          <w:p w:rsidR="00D70551" w:rsidRDefault="00D70551" w:rsidP="00D70551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PhD produced :- 1</w:t>
            </w:r>
          </w:p>
          <w:p w:rsidR="00211848" w:rsidRPr="005F2EE0" w:rsidRDefault="00211848" w:rsidP="00D70551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EE0">
              <w:rPr>
                <w:rFonts w:ascii="Times New Roman" w:hAnsi="Times New Roman" w:cs="Times New Roman"/>
                <w:sz w:val="24"/>
                <w:szCs w:val="24"/>
              </w:rPr>
              <w:t xml:space="preserve">M.Phil. Produced:   </w:t>
            </w:r>
            <w:r w:rsidR="00D7055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211848" w:rsidRPr="005F2EE0" w:rsidRDefault="00211848" w:rsidP="00211848">
            <w:pPr>
              <w:spacing w:line="36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EE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F2E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otal Number as Supervisor:  </w:t>
            </w:r>
            <w:r w:rsidR="00D70551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  <w:p w:rsidR="00211848" w:rsidRPr="005F2EE0" w:rsidRDefault="00211848" w:rsidP="00211848">
            <w:pPr>
              <w:spacing w:line="36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EE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F2E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otal Number as Co Supervisor: </w:t>
            </w:r>
            <w:r w:rsidR="008D5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11848" w:rsidRPr="005F2EE0" w:rsidRDefault="00211848" w:rsidP="00211848">
            <w:pPr>
              <w:pStyle w:val="CM5"/>
              <w:ind w:left="90"/>
            </w:pPr>
            <w:r w:rsidRPr="005F2EE0">
              <w:lastRenderedPageBreak/>
              <w:t>PhD  students currently under supervision :- 5</w:t>
            </w:r>
          </w:p>
          <w:p w:rsidR="00211848" w:rsidRPr="005F2EE0" w:rsidRDefault="00211848" w:rsidP="00211848">
            <w:pPr>
              <w:pStyle w:val="CM5"/>
              <w:ind w:left="90"/>
            </w:pPr>
            <w:r w:rsidRPr="005F2EE0">
              <w:t xml:space="preserve">M.Phil Students currently under supervision:  </w:t>
            </w:r>
            <w:r w:rsidR="00E63378">
              <w:t>8</w:t>
            </w:r>
          </w:p>
          <w:p w:rsidR="00B4453B" w:rsidRPr="005F2EE0" w:rsidRDefault="00B4453B" w:rsidP="002F5E40">
            <w:pPr>
              <w:tabs>
                <w:tab w:val="left" w:pos="9810"/>
              </w:tabs>
              <w:spacing w:after="0" w:line="356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4453B" w:rsidRPr="009C6B66" w:rsidTr="003E207A">
        <w:trPr>
          <w:trHeight w:val="6651"/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20"/>
            </w:tblGrid>
            <w:tr w:rsidR="00B4453B" w:rsidRPr="009C6B66" w:rsidTr="003E207A">
              <w:tc>
                <w:tcPr>
                  <w:tcW w:w="5000" w:type="pct"/>
                  <w:shd w:val="clear" w:color="auto" w:fill="003399"/>
                  <w:tcMar>
                    <w:top w:w="15" w:type="dxa"/>
                    <w:left w:w="142" w:type="dxa"/>
                    <w:bottom w:w="15" w:type="dxa"/>
                    <w:right w:w="142" w:type="dxa"/>
                  </w:tcMar>
                  <w:vAlign w:val="center"/>
                  <w:hideMark/>
                </w:tcPr>
                <w:p w:rsidR="00B4453B" w:rsidRPr="009C6B66" w:rsidRDefault="00B4453B" w:rsidP="009C6B66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9C6B66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</w:rPr>
                    <w:lastRenderedPageBreak/>
                    <w:t xml:space="preserve">Publications in HEC Recognized Journals </w:t>
                  </w:r>
                </w:p>
              </w:tc>
            </w:tr>
            <w:tr w:rsidR="00B4453B" w:rsidRPr="009C6B66" w:rsidTr="003E207A">
              <w:trPr>
                <w:trHeight w:val="7251"/>
              </w:trPr>
              <w:tc>
                <w:tcPr>
                  <w:tcW w:w="5000" w:type="pct"/>
                  <w:hideMark/>
                </w:tcPr>
                <w:tbl>
                  <w:tblPr>
                    <w:tblW w:w="10575" w:type="dxa"/>
                    <w:jc w:val="center"/>
                    <w:tblInd w:w="60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575"/>
                  </w:tblGrid>
                  <w:tr w:rsidR="00B4453B" w:rsidRPr="009C6B66" w:rsidTr="00AB2FDE">
                    <w:trPr>
                      <w:jc w:val="center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AB2FDE" w:rsidRDefault="00AB2FDE" w:rsidP="00AB2FDE">
                        <w:pPr>
                          <w:pStyle w:val="DefinitionTerm"/>
                          <w:rPr>
                            <w:b/>
                          </w:rPr>
                        </w:pPr>
                        <w:r w:rsidRPr="006041D8">
                          <w:rPr>
                            <w:b/>
                          </w:rPr>
                          <w:t>Research Papers</w:t>
                        </w:r>
                        <w:r>
                          <w:rPr>
                            <w:b/>
                          </w:rPr>
                          <w:t xml:space="preserve"> ( With Impact factor)</w:t>
                        </w:r>
                      </w:p>
                      <w:p w:rsidR="00AB2FDE" w:rsidRPr="00E924CB" w:rsidRDefault="00AB2FDE" w:rsidP="00AB2FDE"/>
                      <w:p w:rsidR="001F583D" w:rsidRPr="000E6EC6" w:rsidRDefault="001F583D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Ullah., </w:t>
                        </w:r>
                        <w:hyperlink r:id="rId8" w:history="1">
                          <w:r w:rsidRPr="0002378D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Zuberi</w:t>
                          </w:r>
                        </w:hyperlink>
                        <w:r w:rsidRPr="0002378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, A 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Mahmoud, A., Ragab, M., Ragab, M.F., Maryam, D., Kumaragurubaran,K., Ruchi, T., Kuldeep, D.</w:t>
                        </w:r>
                        <w:r w:rsidR="00E24D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(2018)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Cypermethrin induced toxicities in fish and adverse health outcomes: Its prevention and control measure adaptation. Journal of environmental management. 206(863-871). 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IF:- 4.01</w:t>
                        </w:r>
                      </w:p>
                      <w:p w:rsidR="000E6EC6" w:rsidRDefault="000E6EC6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Afridi, </w:t>
                        </w:r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A.J., </w:t>
                        </w:r>
                        <w:r w:rsidRPr="000E6EC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Zuberi, A</w:t>
                        </w:r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.,Yousafzai, A.M., </w:t>
                        </w:r>
                        <w:hyperlink r:id="rId9" w:history="1">
                          <w:r w:rsidRPr="000E6EC6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Maria</w:t>
                          </w:r>
                        </w:hyperlink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hyperlink r:id="rId10" w:history="1">
                          <w:r w:rsidRPr="000E6EC6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 xml:space="preserve"> Kamran</w:t>
                          </w:r>
                        </w:hyperlink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M., Ullah, S</w:t>
                        </w:r>
                        <w:r w:rsidR="00936F7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(2018).  Hemp (Marijuana) reverted Copper-induced toxic effects on the essential fatty acid profile of </w:t>
                        </w:r>
                        <w:r w:rsidRPr="000E6EC6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Labeo rohita</w:t>
                        </w:r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and </w:t>
                        </w:r>
                        <w:r w:rsidRPr="000E6EC6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Cirrhinus mrigala</w:t>
                        </w:r>
                        <w:r w:rsidRPr="000E6E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. Molecular Biology Reports DOI: 10.1007/s11033-018-4483-2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r w:rsidRPr="000E6EC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IF:- 1.889</w:t>
                        </w:r>
                      </w:p>
                      <w:p w:rsidR="000E6EC6" w:rsidRPr="000E6EC6" w:rsidRDefault="000E6EC6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Amir, </w:t>
                        </w:r>
                        <w:r w:rsidRPr="00CA5B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I.,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hyperlink r:id="rId11" w:history="1">
                          <w:r w:rsidRPr="009808E1">
                            <w:rPr>
                              <w:rStyle w:val="Hyperlink"/>
                              <w:rFonts w:ascii="Times New Roman" w:hAnsi="Times New Roman"/>
                              <w:b/>
                              <w:color w:val="auto"/>
                              <w:sz w:val="24"/>
                              <w:szCs w:val="24"/>
                              <w:u w:val="none"/>
                            </w:rPr>
                            <w:t>Zuberi</w:t>
                          </w:r>
                        </w:hyperlink>
                        <w:hyperlink r:id="rId12" w:history="1">
                          <w:r w:rsidRPr="00CA5B81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 xml:space="preserve">, </w:t>
                          </w:r>
                          <w:r w:rsidRPr="009808E1">
                            <w:rPr>
                              <w:rStyle w:val="Hyperlink"/>
                              <w:rFonts w:ascii="Times New Roman" w:hAnsi="Times New Roman"/>
                              <w:b/>
                              <w:color w:val="auto"/>
                              <w:sz w:val="24"/>
                              <w:szCs w:val="24"/>
                              <w:u w:val="none"/>
                            </w:rPr>
                            <w:t>A</w:t>
                          </w:r>
                          <w:r w:rsidRPr="00CA5B81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 xml:space="preserve">., </w:t>
                          </w:r>
                          <w:r w:rsidR="009808E1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 xml:space="preserve"> </w:t>
                          </w:r>
                          <w:r w:rsidRPr="00CA5B81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 xml:space="preserve"> Imran</w:t>
                          </w:r>
                        </w:hyperlink>
                        <w:hyperlink r:id="rId13" w:history="1">
                          <w:r w:rsidRPr="00CA5B81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, M., Ullah</w:t>
                          </w:r>
                        </w:hyperlink>
                        <w:r w:rsidR="00936F7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CA5B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S. (2018). Evaluation of yeast and bacterial based probiotics for early rearing of Labeo rohita (Hamilton, 1822) . Aquaculture Research 49(12):3856-3863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IF:- </w:t>
                        </w:r>
                        <w:r w:rsidRPr="000E6EC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1.376</w:t>
                        </w:r>
                      </w:p>
                      <w:p w:rsidR="0002378D" w:rsidRPr="0002378D" w:rsidRDefault="0002378D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Ullah, A., 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Zuberi, A.,</w:t>
                        </w: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Ahmad, M., Bashir, A.S., Younus, N., Ullah, S., Khattak, M. N. K</w:t>
                        </w:r>
                        <w:r w:rsidR="00E24D8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 (2018).</w:t>
                        </w: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Dietary administration of the commercially available probiotics enhanced the survival, growth, and innate immune responses in Mori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Cirrhinus mrigala</w:t>
                        </w: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) in a natural earthen polyculture system. Fish &amp; shellfish immunology. 72(266-272). 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IF:- 3.148</w:t>
                        </w:r>
                      </w:p>
                      <w:p w:rsidR="001F583D" w:rsidRPr="00E24D87" w:rsidRDefault="001F583D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</w:rPr>
                          <w:t>Majeed Z., Zuberi, A.,Akthar, S., Ajab, Z. (2018)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Meristic variations and skeletal deformities in natural population of mahseer fish, Tor putitora (Hamilton, 1822). Iranian Journal of Fisheries Sciences 17(1) 208-216. 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0.285</w:t>
                        </w:r>
                      </w:p>
                      <w:p w:rsidR="0002378D" w:rsidRPr="0002378D" w:rsidRDefault="0002378D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Ghori, I., Tabassum, M., , Ahmad, T.,  Zuberi, A., Imran, M. (2018)  Geotrichum candidum Enhanced the </w:t>
                        </w:r>
                        <w:r w:rsidRPr="000E6EC6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Enterococcus faecium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Impact in improving physiology, and</w:t>
                        </w:r>
                        <w:r w:rsidR="00936F7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 w:rsidR="00936F7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ematology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of </w:t>
                        </w:r>
                        <w:r w:rsidRPr="00E24D87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Labeo rohita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(Hamilton, 1822) by modulating gut microbiome under mimic aquaculture conditions.  Turkish Journal of Fisheries and Aquatic Sciences.  DOI: 10.4194/1303-2712-v18_11_02. </w:t>
                        </w:r>
                        <w:r w:rsidRPr="0002378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="00FC364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:-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C364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0.566</w:t>
                        </w:r>
                      </w:p>
                      <w:p w:rsidR="00AB2FDE" w:rsidRPr="0002378D" w:rsidRDefault="00AB2FDE" w:rsidP="001F583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Ullah , I., </w:t>
                        </w:r>
                        <w:hyperlink r:id="rId14" w:history="1">
                          <w:r w:rsidRPr="0002378D">
                            <w:rPr>
                              <w:rStyle w:val="Hyperlink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</w:rPr>
                            <w:t>Zuberi</w:t>
                          </w:r>
                        </w:hyperlink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A*., Khan, K.U., Ahmad, S., Thörnqvist, P., Winberg, S. (20</w:t>
                        </w:r>
                        <w:r w:rsidR="00997CC4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7). Effects of enrichment on the development of behavior in an endangered fish mahseer(</w:t>
                        </w:r>
                        <w:r w:rsidRPr="000E6EC6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Applied Animal behavior. 186:93-100 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IF. 1.759</w:t>
                        </w:r>
                      </w:p>
                      <w:p w:rsidR="00997CC4" w:rsidRPr="0002378D" w:rsidRDefault="00997CC4" w:rsidP="00936F79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Khan, K.U., Zuberi, A., Fernandes, J.B.K., Ullah, I., Sarwar, H. (2017). An overview of the ongoing insights in selenium research and its role in fish nutrition and fish health. Fish Physiol Biochem.  DOI 10.1007/s10695-017-0402-z  I.F</w:t>
                        </w:r>
                        <w:r w:rsidR="00B146CB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  <w:r w:rsidR="00B146CB"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1.647</w:t>
                        </w:r>
                      </w:p>
                      <w:p w:rsidR="00997CC4" w:rsidRPr="00E24D87" w:rsidRDefault="00997CC4" w:rsidP="00936F79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Ibrar, M., Zuberi, A*, Amir, I., Imran, M.,   Noor, Z. (2017). Effect of Probiotic Geotrichum candidum on Early Rearing of Labeo rohita (Hamilton, 1822).Turkish Journal of Fisheries and Aquatic Sciences .  DOI: 10.4194/1303-2712-v17_6_19</w:t>
                        </w:r>
                        <w:r w:rsidR="00B146CB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I.F</w:t>
                        </w:r>
                        <w:r w:rsidR="00E24D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:- </w:t>
                        </w:r>
                        <w:r w:rsidR="00E24D87"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0.566</w:t>
                        </w:r>
                      </w:p>
                      <w:p w:rsidR="00997CC4" w:rsidRPr="0002378D" w:rsidRDefault="00997CC4" w:rsidP="00936F79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Khan, K.U., Zuberi, A.,  Samina Nazir, S.,  Ullah, I., Jamil, Z., Sarwar, S. (2017).  Synergistic effects of dietary nano selenium and vitamin C on growth,feeding, and physiological parameters 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of mahseer fish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(2017). Aquaculture Reports 5 (2017) 70–75. 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Dawar, F.U.,  Zuberi , A*,  Azizullah , A., Khattak M.N.K</w:t>
                        </w:r>
                        <w:r w:rsidR="00997CC4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(2016). Effects of cypermethrin on survival, morphological and biochemical aspects of rohu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Labeo</w:t>
                        </w:r>
                        <w:r w:rsidR="00161512"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rohita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during early development. Chemosphere 144: 697-705    IF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3.698.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Khan, K.A.,  Zuberi, A, Nazir, S., Fernandes, J.B.K., Jamil, Z., Sarwar, H. (2016). Effects of dietary selenium nanoparticles on physiological and biochemical aspects of juvenile </w:t>
                        </w:r>
                        <w:r w:rsidRP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 Turkish Journal of Zoology. 40:1-9.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  0.88</w:t>
                        </w:r>
                      </w:p>
                      <w:p w:rsidR="00AB2FDE" w:rsidRPr="00E24D87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Naeem , M., Abdus Salam, A., Zuberi, A.  (2016). Proximate composition of freshwater rainbow trout </w:t>
                        </w:r>
                        <w:r w:rsidRP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(oncorhynchus</w:t>
                        </w:r>
                        <w:r w:rsid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mykiss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in relation to body size and condition factor from Pakistan. Pak. J. Agri. Sci., Vol. 53(2): 468-472.IF: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1.049. 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Ullah, S., Hasan, Z., Zuberi, A. (2015). Heavy metals in three commercially valuable Cyprinids in the river Panjkora, District Lower Di</w:t>
                        </w:r>
                        <w:r w:rsidR="00FA49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r, Khyber Pakhtunkhwa, Pakistan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Toxicological &amp; Environmental Chemistry 98(1):64-76.  </w:t>
                        </w: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 0.825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Khan,K.U.,Zuberi,A*, Ullah, I and Sajjad (2015)  Effects of Graded Level of Dietary L-Ascorbyl-2-Polyphosphate On Growth Performance And Some Hematological Indices of Juvenile Mahseer (</w:t>
                        </w:r>
                        <w:r w:rsidRP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Int. J. Agric. Biol.  17: 821-827. </w:t>
                        </w: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0.758</w:t>
                        </w:r>
                      </w:p>
                      <w:p w:rsidR="00AB2FDE" w:rsidRPr="00E24D87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Ullah, R., Zuberi, A*.,  Naeem, M.,  Ullah, S (2015)  Toxicity to Hematology and Morphology of Liver, Brain and Gills during Acute Exposure of Mahseer (</w:t>
                        </w:r>
                        <w:r w:rsidRPr="00936F7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to Cypermethrin. Int. J. Agric. Biol.  17:199-204. IF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0.758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Faiz, H., Zuberi, A*.,Nazir, S., Rauf, M (2015). Zinc Oxide, Zinc Sulfate and Zinc Oxide Nanoparticles as Source of Dietary Zinc: Comparative Effects on Growth and Hematological Indices of Juvenile Grass Carp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Ctenopharyngodon</w:t>
                        </w:r>
                        <w:r w:rsidR="005504C3"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idella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Int. J. Agric. Biol.  17: 568-574. </w:t>
                        </w: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0.758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Ullah, R., Zuberi, A., Ullah, S., Ullah, I., Dawar, F. U (2014).  Cypermethrin induced behavioral and biochemical changes in mahseer, </w:t>
                        </w:r>
                        <w:r w:rsidRPr="00E24D87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Tor putitora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J. Toxicol. Sci. 39(6):829-836     </w:t>
                        </w:r>
                        <w:r w:rsidR="00FA49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IF:-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1.893</w:t>
                        </w:r>
                      </w:p>
                      <w:p w:rsidR="00AB2FDE" w:rsidRPr="00E24D87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Bibi, N., Zuberi, A., Naeem, M., Ullah, I.,  Atika, B(2014)  Evaluation of acute toxicity of karate and its sub-lethal effects on protein and acetylcholinestrase activity in 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Cyprinus carpio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 Int. J. Agric. Biol.  16: 731-737 Impact factor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0.94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Style w:val="Hyperlink"/>
                            <w:rFonts w:ascii="Times New Roman" w:eastAsia="Arial Unicode MS" w:hAnsi="Times New Roman"/>
                            <w:color w:val="auto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Zuberi, A., Brown, C., Ali, S (2014). Effect of confinement on water-borne and whole body cortisol in wild and Captive reared rainbowfish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Melanoteania duboulayi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Int. J. Agric. Biol. 16: 183-188.  </w:t>
                        </w:r>
                        <w:r w:rsidR="00FA497D"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0.94</w:t>
                        </w:r>
                        <w:r w:rsidR="005310B1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HYPERLINK "http://www.sciencedirect.com/science/article/pii/S0044848612005923"</w:instrText>
                        </w:r>
                        <w:r w:rsidR="005310B1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Style w:val="Hyperlink"/>
                            <w:rFonts w:ascii="Times New Roman" w:eastAsia="Arial Unicode MS" w:hAnsi="Times New Roman"/>
                            <w:color w:val="auto"/>
                            <w:sz w:val="24"/>
                            <w:szCs w:val="24"/>
                          </w:rPr>
                          <w:t>Su</w:t>
                        </w:r>
                        <w:r w:rsidR="005310B1"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  <w:hyperlink r:id="rId15" w:anchor="af0005" w:tooltip="Affiliation: a" w:history="1">
                          <w:r w:rsidRPr="0002378D">
                            <w:rPr>
                              <w:rStyle w:val="Hyperlink"/>
                              <w:rFonts w:ascii="Times New Roman" w:eastAsia="Arial Unicode MS" w:hAnsi="Times New Roman"/>
                              <w:color w:val="auto"/>
                              <w:sz w:val="24"/>
                              <w:szCs w:val="24"/>
                            </w:rPr>
                            <w:t>,</w:t>
                          </w:r>
                        </w:hyperlink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 xml:space="preserve">,B ., Perera, D.A., Zohar, Y., 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Abraham, E.,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Stubblefield, J.,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Fobes, M.,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Beam,R., Argue, B.,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Ligeon, C.,  Padi, J., Waters, P.,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Umali-Maceina, G., Chatakondi, N., Kristanto, A., Hutson, A., Templeton, C., Ballenger, J., Chaimongkol, A., Gima, A., Gima, M., Zuberi, A., Lambert, D.M.,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02378D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 xml:space="preserve">Kim, S., Mandour, M. and Dunham, A.A. (2013). Relative Effectiveness of Carp Pituitary Extract, Luteininzing Hormone Releasing Hormone Analog (LHRHa) Injections and LHRHa Implants for Producing Hybrid Catfish Fry. Aquaculture.372-375: 133-136. online </w:t>
                        </w:r>
                        <w:hyperlink r:id="rId16" w:history="1">
                          <w:r w:rsidRPr="0002378D">
                            <w:rPr>
                              <w:rStyle w:val="Hyperlink"/>
                              <w:rFonts w:ascii="Times New Roman" w:eastAsia="Arial Unicode MS" w:hAnsi="Times New Roman"/>
                              <w:color w:val="auto"/>
                              <w:sz w:val="24"/>
                              <w:szCs w:val="24"/>
                            </w:rPr>
                            <w:t>http://dx.doi.org/10.1016/j.aquaculture.2012.10.001</w:t>
                          </w:r>
                        </w:hyperlink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Impact factor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2.041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Kausar, N., </w:t>
                        </w: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Zuberi, 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.,  Naeem, M., Abdi, I.A.,  Dilshad  Ahmad Khan, D.A  and  Ullah , I (2013). Status of Whole Body Cortisol and Total Protein Content in Eggs, Embryos and Larvae of Silver carp (</w:t>
                        </w:r>
                        <w:r w:rsidRPr="00FA497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Hypophthalmichthys molitrix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). Int. J. Agric. Biol., 15: 252‒258. Impact factor :- 0.94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Raoult, V., Brown, C., Zuberi, A., Williamson, J.E. (2012). Blood cortisol concentrations predict 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boldness in juvenile mulloway (</w:t>
                        </w:r>
                        <w:r w:rsidRPr="00FA497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Argyosomus japonicus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 Journal of  Ethology . 30(2):225-232.  DOI 10.1007/s10164-011-0314-9. </w:t>
                        </w:r>
                        <w:r w:rsidR="00FA497D"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1.183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Zuberi, 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., Ali, S., Brown, C. (2011).A non-invasive assay for monitoring stress responses: A comparison between wild and captive-reared rainbowfish (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Melanoteania duboulayi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). Aquaculture. 321(3-4): 267-272. </w:t>
                        </w:r>
                        <w:r w:rsidR="00FA49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:- </w:t>
                        </w:r>
                        <w:r w:rsidRPr="00E24D8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2.041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Zuberi, 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., Gima, M., Gima , A., Huston, A.,Chaimongkol, A., Li., Umali-Maceina, G., Dunham, R. (2011). Diet fed to brood stock effects the growth of channel catfish (</w:t>
                        </w:r>
                        <w:r w:rsidRPr="00FA497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Ictalurus punctatus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L) fry. Aquaculture Research. 42(12): 1899- 1904.  doi:10.1111/j.1365-2109.2010.02780.x  </w:t>
                        </w:r>
                        <w:r w:rsidR="00FA497D" w:rsidRPr="00FA497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IF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:- 1.203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497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Zuberi, 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., Naeem, M  and Jalali, S. (2011).Relative in vitro effectiveness of several gonadal steroids on oocyte maturation in freshwater teleost 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Barilius vagra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Afri.J. Biotech. 10(55):  11772-11777.  Impact factor :- 0.573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A497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Zuberi, 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., Naeem, M and Jalali, S. (2011). Effect of Human chorionic Gonadotrpin (hCG) on in vitro oocyte maturation in freshwater cyprinid, </w:t>
                        </w:r>
                        <w:r w:rsidRPr="0002378D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Barilius vagra</w:t>
                        </w: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Afri.J. Biotech. 10(74): 16986-16993. Impact factor :- 0.573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Naeem,M., Zuberi, A., Salam, A., Ali. M., Riaz-ul-Haq, M., Khalid, M., Mehreen,M., Nasir,M.F  and Ishtiaq, A. (2011). Some morphometric relationships of hatchery reared male population of Oreochromis mossambicus from Pakistan. Afri.J. Biotech.10 (75):17362-17366. Impact factor :- 0.573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Naeem, M., Zuberi, A., Salam, A., Elahi, N., Ali, M. and Ahmad, B. (2011). Induced spawning, fecundity, fertilization rate and hatching rate of grass carp (Ctenopharyngodon idella) by using a single intramuscular injection of ovaprim –cat fish hatchery Faisalabad, Pakistan. Afri.J. Biotech. 10(53): 11048-11053. Impact factor :- 0.573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Naeem, M., Salam, A, Ali, M.,  Mehreen, M, Ali, M., Khan, M.J.., Ayaz, M.M., Ishtiaq, A and Zuberi, A. (2011). Breeding Performance of Sustainable Fish Ctenopharyngodon Idella Through Single Intramuscular Injection Of Ovaprim-C At Bahawalpur, Pakistan. Afri.J. Biotech. 10(57): 12315-12315. Impact factor :- 0.573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Zuberi, A., Kilinc-Balci, Dunham, R., Broughton, R. "Polymer implants for timed release of drugs with particular emphasis on ovulation or spermiation of fish." (2009) US20090162416 (Patent) </w:t>
                        </w:r>
                      </w:p>
                      <w:p w:rsidR="00AB2FDE" w:rsidRPr="0002378D" w:rsidRDefault="00AB2FDE" w:rsidP="00FC132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2378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Zuberi, S., Zuberi, A., Aziz, S. (1995). Bibliography of Potato in Pakistan, (Abstracts and database). Pak- Swiss Potato Development project, PARC. Islamabad. 155p. PK.</w:t>
                        </w:r>
                      </w:p>
                      <w:p w:rsidR="00AB2FDE" w:rsidRDefault="00AB2FDE" w:rsidP="00AB2FDE">
                        <w:pPr>
                          <w:pStyle w:val="ListParagraph"/>
                        </w:pPr>
                      </w:p>
                      <w:p w:rsidR="00AB2FDE" w:rsidRDefault="00AB2FDE" w:rsidP="00AB2FDE">
                        <w:pPr>
                          <w:pStyle w:val="DefinitionTerm"/>
                          <w:rPr>
                            <w:b/>
                          </w:rPr>
                        </w:pPr>
                        <w:r w:rsidRPr="006041D8">
                          <w:rPr>
                            <w:b/>
                          </w:rPr>
                          <w:t>Research Papers</w:t>
                        </w:r>
                        <w:r>
                          <w:rPr>
                            <w:b/>
                          </w:rPr>
                          <w:t xml:space="preserve"> (HEC recognized)</w:t>
                        </w:r>
                      </w:p>
                      <w:p w:rsidR="00AB2FDE" w:rsidRPr="000B60D4" w:rsidRDefault="00AB2FDE" w:rsidP="00AB2FDE"/>
                      <w:p w:rsidR="00AB2FDE" w:rsidRPr="002B7C8F" w:rsidRDefault="00AB2FDE" w:rsidP="00FC132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60"/>
                          </w:tabs>
                          <w:spacing w:after="0" w:line="240" w:lineRule="auto"/>
                          <w:ind w:left="360" w:hanging="307"/>
                          <w:jc w:val="both"/>
                        </w:pPr>
                        <w:r w:rsidRPr="00917998">
                          <w:t xml:space="preserve">Ullah, S., Hasan, Z.,  </w:t>
                        </w:r>
                        <w:r w:rsidRPr="000C11D2">
                          <w:rPr>
                            <w:b/>
                          </w:rPr>
                          <w:t>Zuberi, A</w:t>
                        </w:r>
                        <w:r w:rsidRPr="00917998">
                          <w:t>., Younus , N., Rauf,  (2014). Comparative Study on Body Composition of Two Chinese Carps, Common Carp (</w:t>
                        </w:r>
                        <w:r w:rsidRPr="00917998">
                          <w:rPr>
                            <w:i/>
                          </w:rPr>
                          <w:t>Cyprinus carpio</w:t>
                        </w:r>
                        <w:r w:rsidRPr="00917998">
                          <w:t>) and Silver Carp (Hypophthalmichthys molitrix).  Global Veterinaria 13 (5): 867-876 (</w:t>
                        </w:r>
                        <w:hyperlink r:id="rId17" w:history="1">
                          <w:r w:rsidRPr="00547BCE">
                            <w:rPr>
                              <w:rStyle w:val="Hyperlink"/>
                              <w:sz w:val="24"/>
                              <w:szCs w:val="24"/>
                            </w:rPr>
                            <w:t>http://ip-science.thomsonreuters.com/cgi-bin/jrnlst/jlresults.cgi?PC=MASTER&amp;Full=global%20veterinaria</w:t>
                          </w:r>
                        </w:hyperlink>
                      </w:p>
                      <w:p w:rsidR="00AB2FDE" w:rsidRDefault="00AB2FDE" w:rsidP="00FC132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60"/>
                          </w:tabs>
                          <w:spacing w:after="0" w:line="240" w:lineRule="auto"/>
                          <w:ind w:left="360" w:hanging="307"/>
                          <w:jc w:val="both"/>
                        </w:pPr>
                        <w:r w:rsidRPr="00BD1790">
                          <w:rPr>
                            <w:b/>
                          </w:rPr>
                          <w:t>Zuberi, A.,</w:t>
                        </w:r>
                        <w:r w:rsidRPr="00AD4C8A">
                          <w:t xml:space="preserve"> Hafiz M.A., Jalali S. (2002). Study of ovarian steroids by High performance liquid chromatography 1: Seasonal profile of free and conjugated steroids in freshwater teleost fishes, </w:t>
                        </w:r>
                        <w:r w:rsidRPr="00BD1790">
                          <w:rPr>
                            <w:i/>
                          </w:rPr>
                          <w:t>Cyprinion watsoni</w:t>
                        </w:r>
                        <w:r w:rsidRPr="00AD4C8A">
                          <w:t xml:space="preserve"> and </w:t>
                        </w:r>
                        <w:r w:rsidRPr="00BD1790">
                          <w:rPr>
                            <w:i/>
                          </w:rPr>
                          <w:t>Barilius vagra</w:t>
                        </w:r>
                        <w:r w:rsidRPr="00AD4C8A">
                          <w:t xml:space="preserve">. Proc. of Pak. Acad. Sci. 39(1): 7-32.  </w:t>
                        </w:r>
                      </w:p>
                      <w:p w:rsidR="00AB2FDE" w:rsidRDefault="00AB2FDE" w:rsidP="00FC132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60"/>
                          </w:tabs>
                          <w:spacing w:after="0" w:line="240" w:lineRule="auto"/>
                          <w:ind w:left="360" w:hanging="307"/>
                          <w:jc w:val="both"/>
                        </w:pPr>
                        <w:r w:rsidRPr="00DB6478">
                          <w:rPr>
                            <w:b/>
                          </w:rPr>
                          <w:t>Zuberi, A</w:t>
                        </w:r>
                        <w:r w:rsidRPr="00AD4C8A">
                          <w:t>., Hafiz M.A., Jalali</w:t>
                        </w:r>
                        <w:r>
                          <w:t>,</w:t>
                        </w:r>
                        <w:r w:rsidRPr="00AD4C8A">
                          <w:t xml:space="preserve"> S. (2002). Study of ovarian steroids by High performance liquid chromatography II: In vitro analysis of relative importance of steroids in oocyte maturation and their metabolism in local species of </w:t>
                        </w:r>
                        <w:r w:rsidRPr="00AD4C8A">
                          <w:lastRenderedPageBreak/>
                          <w:t>fresh water teleost fishes. Proc. of Pak. Acad. Sci. 39 (2): 151-174.</w:t>
                        </w:r>
                      </w:p>
                      <w:p w:rsidR="00AB2FDE" w:rsidRDefault="00AB2FDE" w:rsidP="00AB2FDE">
                        <w:pPr>
                          <w:ind w:hanging="307"/>
                        </w:pPr>
                      </w:p>
                      <w:p w:rsidR="00D45CAD" w:rsidRPr="000F0E39" w:rsidRDefault="00D45CAD" w:rsidP="000F0E39">
                        <w:pPr>
                          <w:pStyle w:val="ListParagraph"/>
                          <w:tabs>
                            <w:tab w:val="left" w:pos="360"/>
                          </w:tabs>
                          <w:spacing w:after="0" w:line="360" w:lineRule="auto"/>
                          <w:ind w:left="615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Style w:val="TableGrid"/>
                          <w:tblW w:w="0" w:type="auto"/>
                          <w:tblInd w:w="615" w:type="dxa"/>
                          <w:tblLook w:val="04A0"/>
                        </w:tblPr>
                        <w:tblGrid>
                          <w:gridCol w:w="9920"/>
                        </w:tblGrid>
                        <w:tr w:rsidR="001977EB" w:rsidTr="001977EB">
                          <w:tc>
                            <w:tcPr>
                              <w:tcW w:w="10755" w:type="dxa"/>
                              <w:shd w:val="clear" w:color="auto" w:fill="0000FF"/>
                            </w:tcPr>
                            <w:p w:rsidR="001977EB" w:rsidRPr="001977EB" w:rsidRDefault="001977EB" w:rsidP="001977EB">
                              <w:pPr>
                                <w:tabs>
                                  <w:tab w:val="left" w:pos="360"/>
                                </w:tabs>
                                <w:spacing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977EB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 xml:space="preserve">Published Abstract </w:t>
                              </w:r>
                            </w:p>
                          </w:tc>
                        </w:tr>
                      </w:tbl>
                      <w:p w:rsidR="001977EB" w:rsidRPr="009C6B66" w:rsidRDefault="001977EB" w:rsidP="009C6B66">
                        <w:pPr>
                          <w:tabs>
                            <w:tab w:val="left" w:pos="360"/>
                          </w:tabs>
                          <w:spacing w:after="0" w:line="360" w:lineRule="auto"/>
                          <w:ind w:left="615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6179C" w:rsidRPr="009C6B66" w:rsidTr="00AB2FDE">
                    <w:trPr>
                      <w:jc w:val="center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36179C" w:rsidRPr="009C6B66" w:rsidRDefault="0036179C" w:rsidP="009C6B66">
                        <w:pPr>
                          <w:pStyle w:val="ListParagraph"/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D4A05" w:rsidRDefault="00CD4A05" w:rsidP="009C6B66">
                  <w:pPr>
                    <w:pStyle w:val="Default"/>
                    <w:spacing w:line="360" w:lineRule="auto"/>
                    <w:ind w:left="720"/>
                    <w:rPr>
                      <w:b/>
                      <w:u w:val="single"/>
                    </w:rPr>
                  </w:pPr>
                  <w:r w:rsidRPr="001977EB">
                    <w:rPr>
                      <w:b/>
                      <w:bCs/>
                      <w:u w:val="single"/>
                    </w:rPr>
                    <w:t>International</w:t>
                  </w:r>
                </w:p>
                <w:p w:rsidR="001913F4" w:rsidRDefault="001913F4" w:rsidP="001913F4">
                  <w:pPr>
                    <w:pStyle w:val="Default"/>
                    <w:spacing w:line="360" w:lineRule="auto"/>
                    <w:ind w:left="720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Molecular basis of Behavior 2016 (March14-18). </w:t>
                  </w:r>
                </w:p>
                <w:p w:rsidR="001913F4" w:rsidRDefault="001913F4" w:rsidP="001913F4">
                  <w:pPr>
                    <w:pStyle w:val="Default"/>
                    <w:spacing w:line="360" w:lineRule="auto"/>
                    <w:ind w:left="720"/>
                  </w:pPr>
                  <w:r w:rsidRPr="001913F4">
                    <w:t>ShamsunNihar, AminaZuberi and Imrana Amir (2016).  Invasive and Non-Invasive measurements of Stress response in Mahseer Tor putitora [Abstract]</w:t>
                  </w:r>
                  <w:r>
                    <w:t>. IBRO-APRC  Associate School of Neuroscience</w:t>
                  </w:r>
                </w:p>
                <w:p w:rsidR="001913F4" w:rsidRPr="00102F36" w:rsidRDefault="00102F36" w:rsidP="001913F4">
                  <w:pPr>
                    <w:pStyle w:val="Default"/>
                    <w:spacing w:line="360" w:lineRule="auto"/>
                    <w:ind w:left="720"/>
                    <w:rPr>
                      <w:b/>
                      <w:u w:val="single"/>
                    </w:rPr>
                  </w:pPr>
                  <w:r w:rsidRPr="00102F36">
                    <w:rPr>
                      <w:b/>
                      <w:u w:val="single"/>
                    </w:rPr>
                    <w:t>9</w:t>
                  </w:r>
                  <w:r w:rsidRPr="00102F36">
                    <w:rPr>
                      <w:b/>
                      <w:u w:val="single"/>
                      <w:vertAlign w:val="superscript"/>
                    </w:rPr>
                    <w:t>th</w:t>
                  </w:r>
                  <w:r w:rsidRPr="00102F36">
                    <w:rPr>
                      <w:b/>
                      <w:u w:val="single"/>
                    </w:rPr>
                    <w:t xml:space="preserve"> Joint Natural Products  conference 2016</w:t>
                  </w:r>
                  <w:r>
                    <w:rPr>
                      <w:b/>
                      <w:u w:val="single"/>
                    </w:rPr>
                    <w:t xml:space="preserve"> (July 24-27</w:t>
                  </w:r>
                  <w:r w:rsidRPr="00102F36">
                    <w:rPr>
                      <w:b/>
                      <w:u w:val="single"/>
                    </w:rPr>
                    <w:t xml:space="preserve">) </w:t>
                  </w:r>
                  <w:r w:rsidRPr="00102F36">
                    <w:rPr>
                      <w:b/>
                      <w:color w:val="222222"/>
                      <w:u w:val="single"/>
                      <w:shd w:val="clear" w:color="auto" w:fill="FFFFFF"/>
                    </w:rPr>
                    <w:t>Copenhagen, Denmark</w:t>
                  </w:r>
                </w:p>
                <w:p w:rsidR="001913F4" w:rsidRPr="00102F36" w:rsidRDefault="00102F36" w:rsidP="00102F36">
                  <w:pPr>
                    <w:tabs>
                      <w:tab w:val="left" w:pos="180"/>
                    </w:tabs>
                    <w:spacing w:after="0" w:line="360" w:lineRule="auto"/>
                    <w:ind w:left="705" w:right="-18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2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ImdadUllah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b</w:t>
                  </w:r>
                  <w:r w:rsidRPr="002132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AminaZuberi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2132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SvanteWinberg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HumairaJarral, Iftikhar Ahmad, Imrana Amir, </w:t>
                  </w:r>
                  <w:r w:rsidRPr="00102F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and  KefiayatUllah khan (2016). </w:t>
                  </w:r>
                  <w:r w:rsidRPr="00102F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Evaluation of antistress activity of methanolic extract of Phaneria variegate L. flowe buds in an acute stress induced fish mahseer (</w:t>
                  </w:r>
                  <w:r w:rsidRPr="00102F3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Tor putitora</w:t>
                  </w:r>
                  <w:r w:rsidRPr="00102F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). [Abstract] P875. </w:t>
                  </w:r>
                </w:p>
                <w:p w:rsidR="00CD4A05" w:rsidRPr="007D07D8" w:rsidRDefault="00CD4A05" w:rsidP="007D07D8">
                  <w:pPr>
                    <w:pStyle w:val="Default"/>
                    <w:spacing w:line="360" w:lineRule="auto"/>
                    <w:ind w:left="720"/>
                    <w:rPr>
                      <w:u w:val="single"/>
                    </w:rPr>
                  </w:pPr>
                  <w:r w:rsidRPr="007D07D8">
                    <w:rPr>
                      <w:b/>
                      <w:u w:val="single"/>
                    </w:rPr>
                    <w:t>Aquaculture 2008 (Feb 2-12, 2008)</w:t>
                  </w:r>
                  <w:r w:rsidRPr="007D07D8">
                    <w:rPr>
                      <w:u w:val="single"/>
                    </w:rPr>
                    <w:t xml:space="preserve"> Orlando, Florida</w:t>
                  </w:r>
                </w:p>
                <w:p w:rsidR="00CD4A05" w:rsidRPr="009C6B66" w:rsidRDefault="00CD4A0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7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Amina zuberi*, Rex Dunham , Alison Hutson, Megan Rosinski, Atra Chaimongkol, Andrew Gima, Royall Broughton and Fatma Kilinc-Balci (2008).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Comparison of implants for the production of channel-blue hybrid catfish.  [Abstract]. Aquaculture America 2008, Lake Buena Vista, FL. World Aquaculture Society.</w:t>
                  </w:r>
                </w:p>
                <w:p w:rsidR="00B4453B" w:rsidRPr="009C6B66" w:rsidRDefault="00CD4A0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7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Amina Zuberi*, Rex Dunham, Menghe Li, Alison Hutson, Megan Rosinski, Atra Chaimongkol, And Andrew Gima.(2008)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Effect of vitamin C on the production of channel-blue hybrid catfish embryos. [Abstract]. Aquaculture America 2008, LakeBuena Vista, FL. World Aquaculture Society</w:t>
                  </w:r>
                </w:p>
                <w:p w:rsidR="004F67C9" w:rsidRDefault="005E2521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D07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Andrew Gima*, AminaZuberi, Rex Dunham, Allen Davis, Jesse Chappell, Megan Rosinski, Atra Chaimongkil and Alison Hutson (2008)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 Effect of soybean less diets on reproductive traits of blue catfish and potential genotype x environment interactions [Abstract]. Aquaculture America 2008, Lake Buena Vista, FL. World Aquaculture Society</w:t>
                  </w:r>
                </w:p>
                <w:p w:rsidR="004F67C9" w:rsidRPr="009C6B66" w:rsidRDefault="004F67C9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The Fiber Society October, 2008  </w:t>
                  </w:r>
                </w:p>
                <w:p w:rsidR="004F67C9" w:rsidRPr="009C6B66" w:rsidRDefault="004F67C9" w:rsidP="004F67C9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Fatma Kilinc-Balci1, Amina Zuberi, Rex Dunham, Christopher J. Ward, Edward W. Davis, and Roy M. Broughton, Jr. (2008) Fiber Implants in Catfish for Controlled Release of Ovulation Inducing Hormone [Abstract] The Fiber Society October, 2008  </w:t>
                  </w:r>
                </w:p>
                <w:p w:rsidR="001977EB" w:rsidRDefault="001977EB" w:rsidP="001977EB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977E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National</w:t>
                  </w:r>
                  <w:r w:rsidR="00F4239B" w:rsidRPr="00F4239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  <w:p w:rsidR="00102F36" w:rsidRPr="00786CA6" w:rsidRDefault="00786CA6" w:rsidP="001977EB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786CA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ISESCO Women in Science Conference March 8, 2016</w:t>
                  </w:r>
                </w:p>
                <w:p w:rsidR="00786CA6" w:rsidRDefault="00786CA6" w:rsidP="001977EB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Imrana Amir, Muhammad Salim, AminaZuberi and Azka Anwar (2016). </w:t>
                  </w:r>
                  <w:r w:rsidRPr="00786CA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Effect of corn gluten 60% , soybean meal and feather meal on digestability and growth performance of </w:t>
                  </w:r>
                  <w:r w:rsidRPr="00786CA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Cirrihinusmrigala</w:t>
                  </w:r>
                  <w:r w:rsidRPr="00786CA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ISESCO Women in Science Chair. QAU. P43</w:t>
                  </w:r>
                </w:p>
                <w:p w:rsidR="00786CA6" w:rsidRDefault="00786CA6" w:rsidP="001977EB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786CA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36</w:t>
                  </w:r>
                  <w:r w:rsidRPr="00786CA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vertAlign w:val="superscript"/>
                    </w:rPr>
                    <w:t>th</w:t>
                  </w:r>
                  <w:r w:rsidRPr="00786CA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Pakistan Congress of Zoology . Feb 16-18, 2016</w:t>
                  </w:r>
                </w:p>
                <w:p w:rsidR="00786CA6" w:rsidRPr="00786CA6" w:rsidRDefault="00786CA6" w:rsidP="001977EB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HidayatulHaq, Imrana Amir and aminaZuberi. (2016). </w:t>
                  </w:r>
                  <w:r w:rsidRPr="00786CA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Synergistic effects of </w:t>
                  </w:r>
                  <w:r w:rsidRPr="00786CA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Geotrichumcandidum</w:t>
                  </w:r>
                  <w:r w:rsidRPr="00786CA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and vitamin C on growth performance and immune response of </w:t>
                  </w:r>
                  <w:r w:rsidRPr="00786CA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Labeorohita</w:t>
                  </w:r>
                  <w:r w:rsidRPr="00786CA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(Ham.)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of Pakistan. P179</w:t>
                  </w:r>
                </w:p>
                <w:p w:rsidR="00122D84" w:rsidRDefault="00122D84" w:rsidP="00122D84">
                  <w:pPr>
                    <w:shd w:val="clear" w:color="auto" w:fill="FFFFFF"/>
                    <w:ind w:left="615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u w:val="single"/>
                    </w:rPr>
                  </w:pPr>
                  <w:r w:rsidRPr="0087739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5</w:t>
                  </w:r>
                  <w:r w:rsidRPr="0087739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vertAlign w:val="superscript"/>
                    </w:rPr>
                    <w:t>th</w:t>
                  </w:r>
                  <w:r w:rsidRPr="00877390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u w:val="single"/>
                    </w:rPr>
                    <w:t>International Fisheries Symposium</w:t>
                  </w:r>
                </w:p>
                <w:p w:rsidR="001977EB" w:rsidRPr="00FD125D" w:rsidRDefault="00F067D4" w:rsidP="00FC132C">
                  <w:pPr>
                    <w:pStyle w:val="ListParagraph"/>
                    <w:numPr>
                      <w:ilvl w:val="0"/>
                      <w:numId w:val="8"/>
                    </w:num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Shezad Ahmed, ImdadUllah, Amina Zuberi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*,(2015).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Effects of hatchery rearing environment on brain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structure and stress responses of mahseer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1977EB"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Tor putitora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122D84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03E05" w:rsidRPr="00FD125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Fisheries Society</w:t>
                  </w:r>
                </w:p>
                <w:p w:rsidR="00F4239B" w:rsidRPr="00FD125D" w:rsidRDefault="00F4239B" w:rsidP="00FC132C">
                  <w:pPr>
                    <w:pStyle w:val="ListParagraph"/>
                    <w:numPr>
                      <w:ilvl w:val="0"/>
                      <w:numId w:val="8"/>
                    </w:num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Naima Younus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Amina Zuberi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1*,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Muhammad Akmal2, Saba Rauf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Ahmad Shoaib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(2015).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Preparation and characterization of chitos</w:t>
                  </w:r>
                  <w:r w:rsidR="008773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n</w:t>
                  </w:r>
                  <w:r w:rsidR="008773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noparticles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  their effectson growth,immunity and body compositio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n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of  silver carp(</w:t>
                  </w:r>
                  <w:r w:rsidR="001977EB"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Hypophthalmichthys molitrix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  <w:r w:rsidRPr="00FD125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Fisheries Society</w:t>
                  </w:r>
                </w:p>
                <w:p w:rsidR="00F4239B" w:rsidRPr="00FD125D" w:rsidRDefault="00F4239B" w:rsidP="00FC132C">
                  <w:pPr>
                    <w:pStyle w:val="ListParagraph"/>
                    <w:numPr>
                      <w:ilvl w:val="0"/>
                      <w:numId w:val="8"/>
                    </w:num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Noor ul Huda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 Amina Zuberi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*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 Baber Khan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Muhammad Imran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2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 Saeeda Raza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3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  (2015).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Strain  base comparative effects of dietary p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robiotic geotrichumcandidum on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digestive enzymes and body composition of and  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Tor </w:t>
                  </w:r>
                  <w:r w:rsidR="001977EB"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putitora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FD125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. Fisheries Society</w:t>
                  </w:r>
                </w:p>
                <w:p w:rsidR="00F4239B" w:rsidRDefault="00F4239B" w:rsidP="00FC132C">
                  <w:pPr>
                    <w:pStyle w:val="ListParagraph"/>
                    <w:numPr>
                      <w:ilvl w:val="0"/>
                      <w:numId w:val="8"/>
                    </w:numPr>
                    <w:shd w:val="clear" w:color="auto" w:fill="FFFFFF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Ahmad Shoaib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 Amina Zuberi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</w:rPr>
                    <w:t>*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 Sadar Aslam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Sana Ullah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, Naima Younis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vertAlign w:val="superscript"/>
                    </w:rPr>
                    <w:t>1</w:t>
                  </w:r>
                  <w:r w:rsidRPr="00FD125D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  (2015).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Effect of stocking den</w:t>
                  </w:r>
                  <w:r w:rsidR="008773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sity on growth performance and 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survival of </w:t>
                  </w:r>
                  <w:r w:rsidR="001977EB"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Orechromis niloticus</w:t>
                  </w:r>
                  <w:r w:rsidR="001977EB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 cage culture system.</w:t>
                  </w:r>
                  <w:r w:rsidRPr="00FD125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Fisheries Society</w:t>
                  </w:r>
                  <w:r w:rsidR="00122D84" w:rsidRPr="00FD125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FD125D" w:rsidRPr="00FD125D" w:rsidRDefault="00FD125D" w:rsidP="00FD125D">
                  <w:pPr>
                    <w:pStyle w:val="ListParagraph"/>
                    <w:shd w:val="clear" w:color="auto" w:fill="FFFFFF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122D84" w:rsidRDefault="00122D84" w:rsidP="00FD125D">
                  <w:pPr>
                    <w:pStyle w:val="ListParagraph"/>
                    <w:shd w:val="clear" w:color="auto" w:fill="FFFFFF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34</w:t>
                  </w:r>
                  <w:r w:rsidRPr="00FD125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vertAlign w:val="superscript"/>
                    </w:rPr>
                    <w:t>th</w:t>
                  </w: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Pakistan Congress of ZoologyFeb  25-27, 2014</w:t>
                  </w:r>
                </w:p>
                <w:p w:rsidR="00FD125D" w:rsidRPr="00FD125D" w:rsidRDefault="00FD125D" w:rsidP="00FD125D">
                  <w:pPr>
                    <w:pStyle w:val="ListParagraph"/>
                    <w:shd w:val="clear" w:color="auto" w:fill="FFFFFF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F4239B" w:rsidRPr="00FD125D" w:rsidRDefault="00F4239B" w:rsidP="00FC132C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Huda Sarwar, Amina Zuberi*, Muhammad Imran (2014).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Efficacy of dietary probiotics (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Geotrichum candidum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Saccharomyces cerevisiae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Enterococcus faecium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enriched diet growth and immunity of juvenile grass carp (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Ctenopharyngodon idella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  Zoological Society</w:t>
                  </w:r>
                </w:p>
                <w:p w:rsidR="00F4239B" w:rsidRPr="00FD125D" w:rsidRDefault="00F4239B" w:rsidP="00FC132C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Noor ul Huda, Muhammad Rauf, Muhammad Imran, Amina Zuberi1* (2014).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Comparative Effect of Three strains of Dietary Probiotics Geotrichum candidum on Growth Performance and Immunity of 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Ctenopharyngodon idella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and </w:t>
                  </w:r>
                  <w:r w:rsidRPr="00FD125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Tor putitora .</w:t>
                  </w:r>
                  <w:r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Zoological Society</w:t>
                  </w:r>
                </w:p>
                <w:p w:rsidR="00122D84" w:rsidRPr="00122D84" w:rsidRDefault="00122D84" w:rsidP="000D36E8">
                  <w:pPr>
                    <w:tabs>
                      <w:tab w:val="left" w:pos="52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122D8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33</w:t>
                  </w:r>
                  <w:r w:rsidRPr="00122D8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vertAlign w:val="superscript"/>
                    </w:rPr>
                    <w:t>rd</w:t>
                  </w:r>
                  <w:r w:rsidRPr="00122D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Pakistan Congress of Zoology, April  2-4, 2013</w:t>
                  </w:r>
                </w:p>
                <w:p w:rsidR="00122D84" w:rsidRPr="009C6B66" w:rsidRDefault="00122D84" w:rsidP="00FC132C">
                  <w:pPr>
                    <w:pStyle w:val="ListParagraph"/>
                    <w:numPr>
                      <w:ilvl w:val="0"/>
                      <w:numId w:val="5"/>
                    </w:numPr>
                    <w:spacing w:line="360" w:lineRule="auto"/>
                    <w:ind w:left="70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2D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Azam Jan, Sajjad, Kifayat Ullah Khan and Amina Zuberi* (2013).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Amino acid Profile in the muscles of 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Cyprinus carpio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collected from Tarbela dam and River Soan</w:t>
                  </w:r>
                  <w:r w:rsid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122D84" w:rsidRPr="009C6B66" w:rsidRDefault="00122D84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2D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Imdad Ullah, Ibrar Muhammad, Tabinda Sidrat, Maratib Ali and *Amina Zuberi (2013)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Status of Antioxidant Enzymes during Live Hauling of Advanced Fry of Rohu (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Labeo rohita)</w:t>
                  </w:r>
                  <w:r w:rsid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122D84" w:rsidRPr="009C6B66" w:rsidRDefault="00122D84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122D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Imdad Ullah, Naeema  Kausar , Zulfiqar Ali Abdi, Maratab Ali Awan and Amina  Zuberi* (2013).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Effect of Journey time on the status of cortisol and activity of Acetylecholinesterse during live 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hauling of advanced fry of Rohu 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(Labeo rohita)</w:t>
                  </w:r>
                  <w:r w:rsid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122D84" w:rsidRPr="009C6B66" w:rsidRDefault="00122D84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2D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Mahwish Munsif, Kifayat Ullah Khan and *Amina Zuberi (2013)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Measurement of Status of Cortisol in Response to Husbandry Practices by Invasive and Non-Invasive Method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Zoological Society</w:t>
                  </w:r>
                </w:p>
                <w:p w:rsidR="00122D84" w:rsidRPr="009C6B66" w:rsidRDefault="00A820A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20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Maratab Ali Awan, Zulfiqar Ali Abdi, Imdad Ullah, Mary Kanwal, Tabinda Sidrat    and Amina Zuberi*(2013).</w:t>
                  </w:r>
                  <w:r w:rsidR="00122D84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Effects of graded level of Vitamin C on Reproductive Performance of Broodfish of Silver carp (</w:t>
                  </w:r>
                  <w:r w:rsidR="00122D84"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Hypophthalmichthys molitrix</w:t>
                  </w:r>
                  <w:r w:rsidR="00122D84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122D84" w:rsidRPr="009C6B66" w:rsidRDefault="00A820A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20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Azam Jan, Muhammad Rauf, Baber Khan, Sajjad and Amina Zuberi* (2013)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22D84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Effect of Aquatic Environment on Mineral Contents of Some Freshwater Fishes (Cyprinids)</w:t>
                  </w:r>
                  <w:r w:rsid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9C6B66" w:rsidRDefault="00A820A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20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Azam Jan, Sajjad , Mary Kanwal,   Hina Faiz and Amina Zuberi* (2013).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Effect of Aq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uatic Environment on Fatty acid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composition of 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Cyprinus carpio</w:t>
                  </w:r>
                  <w:r w:rsid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9C6B66" w:rsidRDefault="00A820A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A820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Maratab Ali Awan, Tabinda Sidrat , Zulfiqar  Ali Abdi, Iftikhar Ahmed, Imdad     Ullah and Amina Zuberi* (2013).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Maternal Effects of L-Ascorbyl-2-Polyphosphate on Survival and Growth Performance of Early Fry of Silver Carp, 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Hypophthalmichthys molitrix</w:t>
                  </w:r>
                  <w:r w:rsid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6946CC" w:rsidRDefault="00A820A5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20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Mary Kanwal, Kifayat  Ullah Khan,  Hina Faiz, Huda Sarwar  and Amina Zuberi*(2013).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Effects of Ferrous sulphate and Iron nanoparticles on some hematological and Growth Indices of Freshwater Fish </w:t>
                  </w:r>
                  <w:r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Cirrhinus mrigala</w:t>
                  </w:r>
                  <w:r w:rsid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="00FD125D"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FD125D" w:rsidRDefault="00A820A5" w:rsidP="006946C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32</w:t>
                  </w:r>
                  <w:r w:rsidRPr="00FD125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vertAlign w:val="superscript"/>
                    </w:rPr>
                    <w:t>nd</w:t>
                  </w:r>
                  <w:r w:rsidRPr="00FD125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Pakistan Congress of Zoology, March 6-8, 2012</w:t>
                  </w:r>
                </w:p>
                <w:p w:rsidR="00A820A5" w:rsidRPr="009C6B66" w:rsidRDefault="00FD125D" w:rsidP="00FC132C">
                  <w:pPr>
                    <w:pStyle w:val="ListParagraph"/>
                    <w:numPr>
                      <w:ilvl w:val="0"/>
                      <w:numId w:val="6"/>
                    </w:numPr>
                    <w:spacing w:line="360" w:lineRule="auto"/>
                    <w:ind w:left="795" w:hanging="4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Bibi Atika  and *Amina Zuberi (2012).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Effects of dietry selenium on cypermethrin induced oxidative stress in juvenile Mahseer </w:t>
                  </w:r>
                  <w:r w:rsidR="00A820A5"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(Tor putitora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Zoological Society</w:t>
                  </w:r>
                </w:p>
                <w:p w:rsidR="00A820A5" w:rsidRPr="009C6B66" w:rsidRDefault="00FD125D" w:rsidP="00FC132C">
                  <w:pPr>
                    <w:pStyle w:val="ListParagraph"/>
                    <w:numPr>
                      <w:ilvl w:val="0"/>
                      <w:numId w:val="7"/>
                    </w:numPr>
                    <w:spacing w:line="360" w:lineRule="auto"/>
                    <w:ind w:left="795" w:hanging="4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Nusrat Bibi, Naqeebullah, Naema Kausar and *Amina Zuberi (2012)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Sublethal effects of locally used pesticide, karatae on MDA concentration and antioxidant enzymes in fry of fresh water cyprinid </w:t>
                  </w:r>
                  <w:r w:rsidR="00A820A5"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Cyprinus carpio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9C6B66" w:rsidRDefault="00FD125D" w:rsidP="00FC132C">
                  <w:pPr>
                    <w:pStyle w:val="ListParagraph"/>
                    <w:numPr>
                      <w:ilvl w:val="0"/>
                      <w:numId w:val="7"/>
                    </w:numPr>
                    <w:spacing w:line="360" w:lineRule="auto"/>
                    <w:ind w:left="795" w:hanging="4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Nusrat Bibi, Imdad Ullah, Bibi Atika and *Amina Zuberi (2012). 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Evaluation of acute toxicity of pesticide, karate and its sublethal effects on protein and acetylcholineestrase activity in </w:t>
                  </w:r>
                  <w:r w:rsidR="00A820A5"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Cyprinus carpio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FD125D" w:rsidRDefault="00FD125D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Naqeeb Ullah, Syed Ali Rza, Wasim Akram, Bibi Atika, Nusrat Bibi and *Amina Zuberi (2012).</w:t>
                  </w:r>
                  <w:r w:rsidR="00A820A5" w:rsidRPr="00FD1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Effects of dietary L-ascorbyl-2-polyphosphate on antioxidant enzyme status in brain ans muscles under hypoxic ans hyperoxic stress in juvenile silver carp (</w:t>
                  </w:r>
                  <w:r w:rsidR="00A820A5" w:rsidRPr="00FD12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Hypothalamithicus molitrics)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A820A5" w:rsidRPr="009C6B66" w:rsidRDefault="00FD125D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Naqeeb Ullah, Wasim Akram, Syed Ali Raza, Bibi Atika and *Amina Zuberi (2012)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 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Effects of </w:t>
                  </w:r>
                  <w:r w:rsidR="00A820A5"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different levels of dietary ascorbic acid on Growth, Liver, Vitamin C and response to hypoxic and hyperoxic stress in juvenile Silver Carp (</w:t>
                  </w:r>
                  <w:r w:rsidR="00A820A5" w:rsidRPr="009C6B6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Hypothalamithicus molitrics)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</w:p>
                <w:p w:rsidR="00FD125D" w:rsidRPr="00FD125D" w:rsidRDefault="00FD125D" w:rsidP="00FD125D">
                  <w:pPr>
                    <w:pStyle w:val="Default"/>
                    <w:spacing w:line="360" w:lineRule="auto"/>
                    <w:ind w:left="720"/>
                    <w:rPr>
                      <w:color w:val="auto"/>
                      <w:sz w:val="28"/>
                      <w:szCs w:val="28"/>
                      <w:u w:val="single"/>
                    </w:rPr>
                  </w:pPr>
                  <w:r w:rsidRPr="00FD125D">
                    <w:rPr>
                      <w:b/>
                      <w:bCs/>
                      <w:sz w:val="28"/>
                      <w:szCs w:val="28"/>
                      <w:u w:val="single"/>
                    </w:rPr>
                    <w:t>31</w:t>
                  </w:r>
                  <w:r w:rsidRPr="00FD125D">
                    <w:rPr>
                      <w:b/>
                      <w:bCs/>
                      <w:sz w:val="28"/>
                      <w:szCs w:val="28"/>
                      <w:u w:val="single"/>
                      <w:vertAlign w:val="superscript"/>
                    </w:rPr>
                    <w:t>st</w:t>
                  </w:r>
                  <w:r w:rsidRPr="00FD125D">
                    <w:rPr>
                      <w:b/>
                      <w:sz w:val="28"/>
                      <w:szCs w:val="28"/>
                      <w:u w:val="single"/>
                    </w:rPr>
                    <w:t>Pakistan Congress of Zoology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, 2011</w:t>
                  </w:r>
                </w:p>
                <w:p w:rsidR="00FD125D" w:rsidRPr="00350FC8" w:rsidRDefault="00FD125D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FD125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Amina Zuberi and Samina Jalai  (2011).</w:t>
                  </w:r>
                  <w:r w:rsidRPr="009C6B6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Effect of Human chorionic Gonadotrpin (hCG) on </w:t>
                  </w:r>
                  <w:r w:rsidRPr="009C6B6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in vitro</w:t>
                  </w:r>
                  <w:r w:rsidRPr="009C6B6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oocyte maturation in freshwater cyprinid,</w:t>
                  </w:r>
                  <w:r w:rsidRPr="009C6B66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 Barilius vagra</w:t>
                  </w:r>
                  <w: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. </w:t>
                  </w:r>
                  <w:r w:rsidRPr="00F42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Zoological Society</w:t>
                  </w:r>
                  <w:r w:rsidR="008773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877390" w:rsidRPr="00877390" w:rsidRDefault="00877390" w:rsidP="00877390">
                  <w:pPr>
                    <w:pStyle w:val="BodyTextIndent"/>
                    <w:tabs>
                      <w:tab w:val="clear" w:pos="1820"/>
                      <w:tab w:val="left" w:pos="2160"/>
                    </w:tabs>
                    <w:spacing w:line="360" w:lineRule="auto"/>
                    <w:ind w:left="720"/>
                    <w:jc w:val="both"/>
                    <w:rPr>
                      <w:b/>
                      <w:color w:val="264118"/>
                      <w:sz w:val="28"/>
                      <w:szCs w:val="28"/>
                      <w:u w:val="single"/>
                    </w:rPr>
                  </w:pPr>
                  <w:r w:rsidRPr="00877390">
                    <w:rPr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877390">
                    <w:rPr>
                      <w:b/>
                      <w:sz w:val="28"/>
                      <w:szCs w:val="28"/>
                      <w:u w:val="single"/>
                      <w:vertAlign w:val="superscript"/>
                    </w:rPr>
                    <w:t>rd</w:t>
                  </w:r>
                  <w:r w:rsidRPr="00877390">
                    <w:rPr>
                      <w:b/>
                      <w:sz w:val="28"/>
                      <w:szCs w:val="28"/>
                      <w:u w:val="single"/>
                    </w:rPr>
                    <w:t xml:space="preserve"> symposium of Pakistan fisheries Society</w:t>
                  </w:r>
                </w:p>
                <w:p w:rsidR="00877390" w:rsidRPr="009C6B66" w:rsidRDefault="00877390" w:rsidP="00FC132C">
                  <w:pPr>
                    <w:pStyle w:val="BodyTextIndent"/>
                    <w:numPr>
                      <w:ilvl w:val="0"/>
                      <w:numId w:val="1"/>
                    </w:numPr>
                    <w:tabs>
                      <w:tab w:val="clear" w:pos="1820"/>
                      <w:tab w:val="left" w:pos="720"/>
                    </w:tabs>
                    <w:spacing w:line="360" w:lineRule="auto"/>
                    <w:jc w:val="both"/>
                    <w:rPr>
                      <w:color w:val="264118"/>
                    </w:rPr>
                  </w:pPr>
                  <w:r w:rsidRPr="009C6B66">
                    <w:rPr>
                      <w:b/>
                      <w:color w:val="264118"/>
                    </w:rPr>
                    <w:t>Ahmed,N.,Zuberi, A and Akhtar S.</w:t>
                  </w:r>
                  <w:r w:rsidRPr="009C6B66">
                    <w:rPr>
                      <w:b/>
                      <w:color w:val="000000"/>
                    </w:rPr>
                    <w:t xml:space="preserve"> (2005)</w:t>
                  </w:r>
                  <w:r w:rsidRPr="009C6B66">
                    <w:rPr>
                      <w:color w:val="264118"/>
                    </w:rPr>
                    <w:t xml:space="preserve">Toxicity of Mercury and Cobalt on newly hatched larvae of   fresh water teleost </w:t>
                  </w:r>
                  <w:r w:rsidRPr="009C6B66">
                    <w:rPr>
                      <w:i/>
                      <w:iCs/>
                      <w:color w:val="264118"/>
                    </w:rPr>
                    <w:t xml:space="preserve">Labeo rohita. </w:t>
                  </w:r>
                  <w:r>
                    <w:rPr>
                      <w:color w:val="264118"/>
                    </w:rPr>
                    <w:t xml:space="preserve">Pakistan  </w:t>
                  </w:r>
                  <w:r w:rsidRPr="009C6B66">
                    <w:rPr>
                      <w:color w:val="264118"/>
                    </w:rPr>
                    <w:t>Fisheries</w:t>
                  </w:r>
                  <w:r>
                    <w:rPr>
                      <w:color w:val="264118"/>
                    </w:rPr>
                    <w:t xml:space="preserve"> Society</w:t>
                  </w:r>
                </w:p>
                <w:p w:rsidR="00877390" w:rsidRPr="00877390" w:rsidRDefault="00877390" w:rsidP="00350FC8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</w:pPr>
                  <w:r w:rsidRPr="00877390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>5</w:t>
                  </w:r>
                  <w:r w:rsidRPr="00877390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u w:val="single"/>
                      <w:vertAlign w:val="superscript"/>
                    </w:rPr>
                    <w:t>th</w:t>
                  </w:r>
                  <w:r w:rsidRPr="00877390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 xml:space="preserve"> Zoological Congress of Pakistan (International)</w:t>
                  </w:r>
                  <w:r w:rsidRPr="0087739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(1-3) March, 2005</w:t>
                  </w:r>
                </w:p>
                <w:p w:rsidR="00877390" w:rsidRDefault="00877390" w:rsidP="00FC132C">
                  <w:pPr>
                    <w:pStyle w:val="BodyTextIndent"/>
                    <w:numPr>
                      <w:ilvl w:val="0"/>
                      <w:numId w:val="1"/>
                    </w:numPr>
                    <w:tabs>
                      <w:tab w:val="clear" w:pos="1820"/>
                      <w:tab w:val="left" w:pos="720"/>
                    </w:tabs>
                    <w:spacing w:line="360" w:lineRule="auto"/>
                    <w:jc w:val="both"/>
                    <w:rPr>
                      <w:color w:val="264118"/>
                    </w:rPr>
                  </w:pPr>
                  <w:r w:rsidRPr="00877390">
                    <w:rPr>
                      <w:b/>
                    </w:rPr>
                    <w:t xml:space="preserve">Majeed, Z., </w:t>
                  </w:r>
                  <w:r w:rsidRPr="00877390">
                    <w:rPr>
                      <w:b/>
                      <w:color w:val="264118"/>
                    </w:rPr>
                    <w:t>Zuberi, A and Akhtar, S. (2005).</w:t>
                  </w:r>
                  <w:r w:rsidRPr="00877390">
                    <w:rPr>
                      <w:color w:val="264118"/>
                    </w:rPr>
                    <w:t xml:space="preserve"> Deformity of vertebral column in Mahseer (</w:t>
                  </w:r>
                  <w:r w:rsidRPr="00877390">
                    <w:rPr>
                      <w:i/>
                      <w:iCs/>
                      <w:color w:val="264118"/>
                    </w:rPr>
                    <w:t>Tor putitora</w:t>
                  </w:r>
                  <w:r>
                    <w:rPr>
                      <w:color w:val="264118"/>
                    </w:rPr>
                    <w:t>). Zoological Society</w:t>
                  </w:r>
                  <w:r w:rsidR="00350FC8">
                    <w:rPr>
                      <w:color w:val="264118"/>
                    </w:rPr>
                    <w:t>.</w:t>
                  </w:r>
                </w:p>
                <w:p w:rsidR="00877390" w:rsidRPr="00877390" w:rsidRDefault="00877390" w:rsidP="00877390">
                  <w:pPr>
                    <w:pStyle w:val="BodyTextIndent"/>
                    <w:tabs>
                      <w:tab w:val="clear" w:pos="1820"/>
                      <w:tab w:val="left" w:pos="2160"/>
                    </w:tabs>
                    <w:spacing w:line="360" w:lineRule="auto"/>
                    <w:ind w:left="720"/>
                    <w:jc w:val="both"/>
                    <w:rPr>
                      <w:b/>
                      <w:color w:val="264118"/>
                      <w:sz w:val="28"/>
                      <w:szCs w:val="28"/>
                      <w:u w:val="single"/>
                    </w:rPr>
                  </w:pPr>
                  <w:r w:rsidRPr="00877390">
                    <w:rPr>
                      <w:b/>
                      <w:sz w:val="28"/>
                      <w:szCs w:val="28"/>
                      <w:u w:val="single"/>
                    </w:rPr>
                    <w:t>3rd Binominal Conference</w:t>
                  </w:r>
                </w:p>
                <w:p w:rsidR="00877390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Zuberi, A. and Hafeez, M. A. (1991).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Effect of hCG and gonadal steroids on follicular mat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uration in Barilius vagra.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The Pakistan Physiological Society. Dec. 1991.</w:t>
                  </w:r>
                </w:p>
                <w:p w:rsidR="0056748D" w:rsidRPr="009C6B66" w:rsidRDefault="0056748D" w:rsidP="0056748D">
                  <w:pPr>
                    <w:pStyle w:val="ListParagraph"/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Style w:val="TableGrid"/>
                    <w:tblW w:w="0" w:type="auto"/>
                    <w:tblInd w:w="720" w:type="dxa"/>
                    <w:tblLook w:val="04A0"/>
                  </w:tblPr>
                  <w:tblGrid>
                    <w:gridCol w:w="9860"/>
                  </w:tblGrid>
                  <w:tr w:rsidR="00877390" w:rsidTr="00877390">
                    <w:tc>
                      <w:tcPr>
                        <w:tcW w:w="9860" w:type="dxa"/>
                        <w:shd w:val="clear" w:color="auto" w:fill="0000FF"/>
                      </w:tcPr>
                      <w:p w:rsidR="00877390" w:rsidRPr="00877390" w:rsidRDefault="00877390" w:rsidP="00877390">
                        <w:pPr>
                          <w:pStyle w:val="Default"/>
                          <w:spacing w:line="360" w:lineRule="auto"/>
                          <w:rPr>
                            <w:b/>
                            <w:color w:val="FFFFFF" w:themeColor="background1"/>
                          </w:rPr>
                        </w:pPr>
                        <w:r w:rsidRPr="00877390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</w:rPr>
                          <w:t>Research Grants/Projects</w:t>
                        </w:r>
                      </w:p>
                    </w:tc>
                  </w:tr>
                </w:tbl>
                <w:p w:rsidR="00087B80" w:rsidRDefault="00087B80" w:rsidP="00A820A5">
                  <w:pPr>
                    <w:pStyle w:val="ListParagraph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087B80" w:rsidRPr="00087B80" w:rsidRDefault="00087B80" w:rsidP="00FC132C">
                  <w:pPr>
                    <w:pStyle w:val="ListParagraph"/>
                    <w:numPr>
                      <w:ilvl w:val="0"/>
                      <w:numId w:val="10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7B8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Genetic Improvement of </w:t>
                  </w:r>
                  <w:r w:rsidR="00F727C6" w:rsidRPr="00087B8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Indigenous</w:t>
                  </w:r>
                  <w:r w:rsidR="00F727C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087B8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Cultureable Species Rohu</w:t>
                  </w:r>
                  <w:r w:rsidR="00F727C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F727C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L</w:t>
                  </w:r>
                  <w:r w:rsidRPr="000B4852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abeo</w:t>
                  </w:r>
                  <w:r w:rsidR="00F727C6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</w:t>
                  </w:r>
                  <w:r w:rsidRPr="000B4852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rohita</w:t>
                  </w:r>
                  <w:r w:rsidRPr="00087B8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by strain evaluation and selection. (3.536 million): Funded by  HEC under NRPU</w:t>
                  </w:r>
                </w:p>
                <w:p w:rsidR="00087B80" w:rsidRPr="009C6B66" w:rsidRDefault="00087B80" w:rsidP="00FC132C">
                  <w:pPr>
                    <w:pStyle w:val="Default"/>
                    <w:numPr>
                      <w:ilvl w:val="0"/>
                      <w:numId w:val="1"/>
                    </w:numPr>
                    <w:spacing w:line="360" w:lineRule="auto"/>
                    <w:rPr>
                      <w:rFonts w:eastAsia="Times New Roman"/>
                      <w:b/>
                      <w:bCs/>
                      <w:color w:val="auto"/>
                    </w:rPr>
                  </w:pPr>
                  <w:r w:rsidRPr="009C6B66">
                    <w:rPr>
                      <w:color w:val="auto"/>
                    </w:rPr>
                    <w:t>Effect of early rearing environment at hatcheries on the growth and development of brain structure and hypothalamic-pituitary-interrenal (HPI) axis of Mahseer</w:t>
                  </w:r>
                  <w:r w:rsidR="00F727C6">
                    <w:rPr>
                      <w:color w:val="auto"/>
                    </w:rPr>
                    <w:t xml:space="preserve"> </w:t>
                  </w:r>
                  <w:r w:rsidRPr="009C6B66">
                    <w:rPr>
                      <w:i/>
                      <w:iCs/>
                      <w:color w:val="auto"/>
                    </w:rPr>
                    <w:t xml:space="preserve">(Tor putitora) </w:t>
                  </w:r>
                  <w:r w:rsidRPr="009C6B66">
                    <w:rPr>
                      <w:rFonts w:eastAsia="Times New Roman"/>
                      <w:color w:val="auto"/>
                    </w:rPr>
                    <w:t xml:space="preserve">(7.92 million) </w:t>
                  </w:r>
                  <w:r w:rsidRPr="009C6B66">
                    <w:rPr>
                      <w:rFonts w:eastAsia="Times New Roman"/>
                      <w:b/>
                      <w:bCs/>
                      <w:color w:val="auto"/>
                    </w:rPr>
                    <w:t>By:</w:t>
                  </w:r>
                  <w:r w:rsidRPr="009C6B66">
                    <w:rPr>
                      <w:rFonts w:eastAsia="Times New Roman"/>
                      <w:color w:val="auto"/>
                    </w:rPr>
                    <w:t xml:space="preserve"> HEC ( In progress) Dr. Amina</w:t>
                  </w:r>
                  <w:r w:rsidR="00F727C6">
                    <w:rPr>
                      <w:rFonts w:eastAsia="Times New Roman"/>
                      <w:color w:val="auto"/>
                    </w:rPr>
                    <w:t xml:space="preserve"> </w:t>
                  </w:r>
                  <w:r w:rsidRPr="009C6B66">
                    <w:rPr>
                      <w:rFonts w:eastAsia="Times New Roman"/>
                      <w:color w:val="auto"/>
                    </w:rPr>
                    <w:t>Zuberi</w:t>
                  </w:r>
                </w:p>
                <w:p w:rsidR="00087B80" w:rsidRPr="009C6B66" w:rsidRDefault="00087B8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To study the effects of different levels of dietary ascorbic acids on growth, liver vitamin C and response to hypoxic stress in juvenile Silver carp (</w:t>
                  </w:r>
                  <w:r w:rsidRPr="00F727C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Hypophthalmic</w:t>
                  </w:r>
                  <w:r w:rsidR="00F727C6" w:rsidRPr="00F727C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F727C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molitrix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 " (0.5 million) </w:t>
                  </w:r>
                  <w:r w:rsidRPr="009C6B6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By: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HEC (10/05/2010-10/05/2010) Dr. Amina</w:t>
                  </w:r>
                  <w:r w:rsidR="00F727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Zuberi Dr. Sajid Malik </w:t>
                  </w:r>
                </w:p>
                <w:p w:rsidR="00087B80" w:rsidRPr="009C6B66" w:rsidRDefault="00087B8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Role of steroid hormone in regulation of ovarian follicular development in </w:t>
                  </w:r>
                  <w:r w:rsidRPr="00F727C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Tor putitora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," (8.4 million) </w:t>
                  </w:r>
                  <w:r w:rsidRPr="009C6B6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By: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ALP (11/28/2005-11/28/2008) Dr. Amina</w:t>
                  </w:r>
                  <w:r w:rsidR="00F727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C6B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Zuberi</w:t>
                  </w:r>
                </w:p>
                <w:p w:rsidR="00877390" w:rsidRPr="00087B80" w:rsidRDefault="00877390" w:rsidP="00087B80">
                  <w:pPr>
                    <w:ind w:firstLine="720"/>
                  </w:pPr>
                </w:p>
              </w:tc>
            </w:tr>
            <w:tr w:rsidR="002D0DFD" w:rsidRPr="009C6B66" w:rsidTr="003E207A">
              <w:tc>
                <w:tcPr>
                  <w:tcW w:w="5000" w:type="pct"/>
                  <w:hideMark/>
                </w:tcPr>
                <w:p w:rsidR="002D0DFD" w:rsidRPr="009C6B66" w:rsidRDefault="002D0DFD" w:rsidP="009C6B66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</w:rPr>
                  </w:pPr>
                </w:p>
              </w:tc>
            </w:tr>
          </w:tbl>
          <w:p w:rsidR="0072337E" w:rsidRDefault="0072337E" w:rsidP="009C6B66">
            <w:pPr>
              <w:pStyle w:val="ListParagraph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0650" w:type="dxa"/>
              <w:jc w:val="center"/>
              <w:tblInd w:w="6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05"/>
            </w:tblGrid>
            <w:tr w:rsidR="00877390" w:rsidRPr="009C6B66" w:rsidTr="00B825C3">
              <w:trPr>
                <w:jc w:val="center"/>
              </w:trPr>
              <w:tc>
                <w:tcPr>
                  <w:tcW w:w="10650" w:type="dxa"/>
                  <w:shd w:val="clear" w:color="auto" w:fill="003399"/>
                  <w:tcMar>
                    <w:top w:w="15" w:type="dxa"/>
                    <w:left w:w="142" w:type="dxa"/>
                    <w:bottom w:w="15" w:type="dxa"/>
                    <w:right w:w="142" w:type="dxa"/>
                  </w:tcMar>
                  <w:vAlign w:val="center"/>
                  <w:hideMark/>
                </w:tcPr>
                <w:p w:rsidR="00877390" w:rsidRPr="009C6B66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C6B6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Conferences/Seminars/Workshops</w:t>
                  </w:r>
                </w:p>
              </w:tc>
            </w:tr>
            <w:tr w:rsidR="00877390" w:rsidRPr="009C6B66" w:rsidTr="00B825C3">
              <w:trPr>
                <w:trHeight w:val="780"/>
                <w:jc w:val="center"/>
              </w:trPr>
              <w:tc>
                <w:tcPr>
                  <w:tcW w:w="10650" w:type="dxa"/>
                  <w:hideMark/>
                </w:tcPr>
                <w:p w:rsidR="00DA46DD" w:rsidRPr="00DA46DD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A46D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  <w:r w:rsidRPr="00DA46DD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th </w:t>
                  </w:r>
                  <w:r w:rsidRPr="00DA46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International Fisheries Symposium-2015 organized by </w:t>
                  </w:r>
                  <w:r w:rsidR="00DA46DD" w:rsidRPr="00DA46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Fisheries Society and Punjab Fisheries </w:t>
                  </w:r>
                </w:p>
                <w:p w:rsidR="00877390" w:rsidRPr="00DA46DD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A46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Feeding Pakistan (Aquaculture), organize by World Initiative for Soya in Human Health (WISHH), Kansas State University(K. State), SoyPAK at Crystal Ball Room, Pearl Continental Hotel (PC) Lahore2-3 April 2014</w:t>
                  </w:r>
                </w:p>
                <w:p w:rsidR="00877390" w:rsidRPr="009C6B66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rd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invention to Innovation Summit, organized by Ministry of Science &amp; technology, PSF, University of he Punjab, Institute of research Information at Punjab University. 19-20 March , 2014</w:t>
                  </w:r>
                </w:p>
                <w:p w:rsidR="00877390" w:rsidRPr="009C6B66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33</w:t>
                  </w:r>
                  <w:r w:rsidRPr="009C6B6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rd</w:t>
                  </w:r>
                  <w:r w:rsidRPr="009C6B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Pakistan Congress of Zoology, organized by  Zoological Society held at Natural History of Museum &amp; PMAS Arid Agriculture University. April 2-4, 2013</w:t>
                  </w:r>
                </w:p>
                <w:p w:rsidR="00877390" w:rsidRPr="004F67C9" w:rsidRDefault="00877390" w:rsidP="00FC132C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7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Brood-stock management and dissemination of improved Fish Breed in SAARC countries held at   NARC , March 13-14 , 2012</w:t>
                  </w:r>
                </w:p>
                <w:tbl>
                  <w:tblPr>
                    <w:tblW w:w="5000" w:type="pct"/>
                    <w:jc w:val="center"/>
                    <w:shd w:val="pct5" w:color="FFFFFF" w:themeColor="background1" w:fill="FFFFFF" w:themeFill="background1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975"/>
                  </w:tblGrid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B825C3">
                        <w:pPr>
                          <w:pStyle w:val="ListParagraph"/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Conference on Management of open water fisheries: issues. Held at Chasma Fish Hatchery and organized by Fisheries Board. 28</w:t>
                        </w: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vertAlign w:val="superscript"/>
                          </w:rPr>
                          <w:t>th</w:t>
                        </w: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April 2012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32</w:t>
                        </w:r>
                        <w:r w:rsidRPr="009C6B6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vertAlign w:val="superscript"/>
                          </w:rPr>
                          <w:t>nd</w:t>
                        </w: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Pakistan Congress of Zoology, organized by  Zoological Society held at GC University, Lahore, March 6-8, 2012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Conference on " 31</w:t>
                        </w: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vertAlign w:val="superscript"/>
                          </w:rPr>
                          <w:t>st</w:t>
                        </w: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Zoological Congress of Pakistan " Azad Kashmir University.  April 19-21 , 2011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Conference on "5th Zoological Congress of Pakistan" Tandojam March, 2005. Hyderabad, Pakistan. (3/1/2005-3/3/2005)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Seminar on "National Symposium on Current trends in cellular, Medical and Environmental Physiology" Department of animal Sciences, QAU (5/17/2010-5/19/2010)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Conference on " 3rd Binominal Conference, The Pakistan Physiological Society." Department of Physiology, Khyber Medical College, Peshawar (12/23/1991-12/24/1991)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Workshop on "Testing &amp; Assessment workshop" HEC regional center Karachi (11/18/2008-11/22/2008)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Workshop on "Environmental Concerns in Development" National Centre for Rural Development &amp; Municipal Administration (9/23/2002-9/28/2002)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Workshop on "Fish culture " Fisheries Training Sub-Center Rawalpindi Region at Rawal Town Islamabad (2/15/1999-2/20/1999)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Seminar on "The Fiber Society 2008 Fall Meeting" Industrial Materials Institute Campus </w:t>
                        </w: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(10/1/2008-10/3/2008) [</w:t>
                        </w:r>
                        <w:r w:rsidR="005674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International</w:t>
                        </w: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Conference on " 31st Zoological Congress of Pakistan " Azad Kashmir University (. Azad Kasmir, Pakistan (4/9/2011-4/12/2011)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Conference on "AQUACULTURE AMERICA " Disney's Coronado Springs Resort, Lake Buena Vista, (2/9/2008-2/12/2008) [</w:t>
                        </w:r>
                        <w:r w:rsidR="005674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International</w:t>
                        </w: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Workshop on "Report Writing" Pakistan Planning and Management Institute , Islamabad (5/12/2004-5/13/2004) [Local] </w:t>
                        </w:r>
                      </w:p>
                    </w:tc>
                  </w:tr>
                  <w:tr w:rsidR="00877390" w:rsidRPr="009C6B66" w:rsidTr="0056748D">
                    <w:trPr>
                      <w:trHeight w:val="270"/>
                      <w:jc w:val="center"/>
                    </w:trPr>
                    <w:tc>
                      <w:tcPr>
                        <w:tcW w:w="9975" w:type="dxa"/>
                        <w:shd w:val="pct5" w:color="FFFFFF" w:themeColor="background1" w:fill="FFFFFF" w:themeFill="background1"/>
                        <w:hideMark/>
                      </w:tcPr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Conference on "3rd symposium of Pakistan fisheries on Conservation of Mahseer" 3rd symposium of Pakistan fisheries on Conservation of Mahseer (4/25/2005-4/26/2005) [Local] </w:t>
                        </w:r>
                      </w:p>
                      <w:p w:rsidR="00877390" w:rsidRPr="009C6B66" w:rsidRDefault="00877390" w:rsidP="00B825C3">
                        <w:pPr>
                          <w:pStyle w:val="ListParagraph"/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77390" w:rsidRPr="009C6B66" w:rsidRDefault="00877390" w:rsidP="00B825C3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W w:w="108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800"/>
                        </w:tblGrid>
                        <w:tr w:rsidR="00877390" w:rsidRPr="009C6B66" w:rsidTr="00B825C3">
                          <w:trPr>
                            <w:tblCellSpacing w:w="0" w:type="dxa"/>
                          </w:trPr>
                          <w:tc>
                            <w:tcPr>
                              <w:tcW w:w="10800" w:type="dxa"/>
                              <w:shd w:val="clear" w:color="auto" w:fill="003399"/>
                              <w:hideMark/>
                            </w:tcPr>
                            <w:p w:rsidR="00877390" w:rsidRPr="009C6B66" w:rsidRDefault="00877390" w:rsidP="00FC132C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9810"/>
                                </w:tabs>
                                <w:spacing w:after="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9C6B6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Honors and awards</w:t>
                              </w:r>
                            </w:p>
                          </w:tc>
                        </w:tr>
                        <w:tr w:rsidR="00877390" w:rsidRPr="009C6B66" w:rsidTr="00B825C3">
                          <w:trPr>
                            <w:tblCellSpacing w:w="0" w:type="dxa"/>
                          </w:trPr>
                          <w:tc>
                            <w:tcPr>
                              <w:tcW w:w="10800" w:type="dxa"/>
                              <w:hideMark/>
                            </w:tcPr>
                            <w:p w:rsidR="00877390" w:rsidRPr="009C6B66" w:rsidRDefault="00877390" w:rsidP="00B825C3">
                              <w:pPr>
                                <w:pStyle w:val="ListParagraph"/>
                                <w:tabs>
                                  <w:tab w:val="left" w:pos="9810"/>
                                </w:tabs>
                                <w:spacing w:after="0" w:line="360" w:lineRule="auto"/>
                                <w:ind w:left="144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877390" w:rsidRPr="009C6B66" w:rsidRDefault="00877390" w:rsidP="00FC132C">
                        <w:pPr>
                          <w:pStyle w:val="Default"/>
                          <w:widowControl w:val="0"/>
                          <w:numPr>
                            <w:ilvl w:val="0"/>
                            <w:numId w:val="2"/>
                          </w:numPr>
                          <w:spacing w:line="360" w:lineRule="auto"/>
                          <w:ind w:left="495" w:hanging="180"/>
                          <w:jc w:val="both"/>
                        </w:pPr>
                        <w:r w:rsidRPr="009C6B66">
                          <w:t>Award of research grant under the HEC program “ Pakistan program for collaborative research (PPCR) (2013)</w:t>
                        </w:r>
                      </w:p>
                      <w:p w:rsidR="00877390" w:rsidRPr="009C6B66" w:rsidRDefault="00877390" w:rsidP="00FC132C">
                        <w:pPr>
                          <w:pStyle w:val="Default"/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color w:val="auto"/>
                          </w:rPr>
                        </w:pPr>
                        <w:r w:rsidRPr="009C6B66">
                          <w:rPr>
                            <w:color w:val="auto"/>
                          </w:rPr>
                          <w:t xml:space="preserve">Endeavour Research fellowship award (2009) </w:t>
                        </w:r>
                      </w:p>
                      <w:p w:rsidR="00877390" w:rsidRPr="009C6B66" w:rsidRDefault="00877390" w:rsidP="00FC132C">
                        <w:pPr>
                          <w:pStyle w:val="Default"/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color w:val="auto"/>
                          </w:rPr>
                        </w:pPr>
                        <w:r w:rsidRPr="009C6B66">
                          <w:rPr>
                            <w:color w:val="auto"/>
                          </w:rPr>
                          <w:t xml:space="preserve">Fulbright Scholarship for Post doc (2006-2007) </w:t>
                        </w:r>
                      </w:p>
                      <w:p w:rsidR="00877390" w:rsidRPr="009C6B66" w:rsidRDefault="00877390" w:rsidP="00FC132C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9810"/>
                          </w:tabs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C6B6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Merit Scholarship in M.Sc and M.Phil</w:t>
                        </w:r>
                      </w:p>
                    </w:tc>
                  </w:tr>
                </w:tbl>
                <w:p w:rsidR="00877390" w:rsidRPr="009C6B66" w:rsidRDefault="00877390" w:rsidP="00B825C3">
                  <w:pPr>
                    <w:tabs>
                      <w:tab w:val="left" w:pos="9810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77390" w:rsidRDefault="00877390" w:rsidP="009C6B66">
            <w:pPr>
              <w:pStyle w:val="ListParagraph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355" w:type="dxa"/>
              <w:tblLook w:val="04A0"/>
            </w:tblPr>
            <w:tblGrid>
              <w:gridCol w:w="9890"/>
            </w:tblGrid>
            <w:tr w:rsidR="0056748D" w:rsidTr="0056748D">
              <w:tc>
                <w:tcPr>
                  <w:tcW w:w="9890" w:type="dxa"/>
                  <w:shd w:val="clear" w:color="auto" w:fill="0000FF"/>
                </w:tcPr>
                <w:p w:rsidR="0056748D" w:rsidRDefault="0056748D" w:rsidP="009C6B66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C6B6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Other achievements</w:t>
                  </w:r>
                </w:p>
              </w:tc>
            </w:tr>
          </w:tbl>
          <w:p w:rsidR="0056748D" w:rsidRDefault="0056748D" w:rsidP="0056748D">
            <w:pPr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48D" w:rsidRPr="009C6B66" w:rsidRDefault="0056748D" w:rsidP="00FC13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Initiate MPhil and PhD degree program in the field of Fisheries and Aquaculture</w:t>
            </w:r>
          </w:p>
          <w:p w:rsidR="0056748D" w:rsidRDefault="0056748D" w:rsidP="00FC13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stablished </w:t>
            </w: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Fisheries and Aquaculture research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station</w:t>
            </w:r>
          </w:p>
          <w:p w:rsidR="008C1DAA" w:rsidRDefault="008C1DAA" w:rsidP="00FC13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 xml:space="preserve">evelop 5 new courses for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Phil/PhD and one new course for MSc in the same field.</w:t>
            </w:r>
          </w:p>
          <w:p w:rsidR="00350FC8" w:rsidRPr="00350FC8" w:rsidRDefault="005C5697" w:rsidP="00FC13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FC8">
              <w:rPr>
                <w:rFonts w:ascii="Times New Roman" w:hAnsi="Times New Roman" w:cs="Times New Roman"/>
                <w:sz w:val="24"/>
                <w:szCs w:val="24"/>
              </w:rPr>
              <w:t xml:space="preserve">Develop research collaboration with </w:t>
            </w:r>
            <w:r w:rsidR="00350FC8">
              <w:rPr>
                <w:rFonts w:ascii="Times New Roman" w:hAnsi="Times New Roman" w:cs="Times New Roman"/>
                <w:sz w:val="24"/>
                <w:szCs w:val="24"/>
              </w:rPr>
              <w:t xml:space="preserve"> Department of Fisheries, Punjab </w:t>
            </w:r>
            <w:r w:rsidRPr="00350FC8">
              <w:rPr>
                <w:rFonts w:ascii="Times New Roman" w:hAnsi="Times New Roman" w:cs="Times New Roman"/>
                <w:sz w:val="24"/>
                <w:szCs w:val="24"/>
              </w:rPr>
              <w:t>, National center for Physcis,</w:t>
            </w:r>
            <w:r w:rsidR="00980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FC8" w:rsidRPr="00350FC8">
              <w:rPr>
                <w:rFonts w:ascii="Times New Roman" w:hAnsi="Times New Roman" w:cs="Times New Roman"/>
                <w:sz w:val="24"/>
                <w:szCs w:val="24"/>
              </w:rPr>
              <w:t>National Cleaner Production Center Foundation (N</w:t>
            </w:r>
            <w:r w:rsidR="00350FC8">
              <w:rPr>
                <w:rFonts w:ascii="Times New Roman" w:hAnsi="Times New Roman" w:cs="Times New Roman"/>
                <w:sz w:val="24"/>
                <w:szCs w:val="24"/>
              </w:rPr>
              <w:t>CPC</w:t>
            </w:r>
            <w:r w:rsidR="00350FC8" w:rsidRPr="00350F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50FC8">
              <w:rPr>
                <w:rFonts w:ascii="Times New Roman" w:hAnsi="Times New Roman" w:cs="Times New Roman"/>
                <w:sz w:val="24"/>
                <w:szCs w:val="24"/>
              </w:rPr>
              <w:t xml:space="preserve"> and with Departmnt of Microbiology</w:t>
            </w:r>
          </w:p>
          <w:p w:rsidR="005C5697" w:rsidRDefault="00350FC8" w:rsidP="00FC13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 Advisory service to Fish farmers</w:t>
            </w:r>
          </w:p>
          <w:p w:rsidR="008C1DAA" w:rsidRDefault="008C1DAA" w:rsidP="008C1D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10486" w:type="dxa"/>
              <w:tblInd w:w="250" w:type="dxa"/>
              <w:tblLook w:val="04A0"/>
            </w:tblPr>
            <w:tblGrid>
              <w:gridCol w:w="10486"/>
            </w:tblGrid>
            <w:tr w:rsidR="008C1DAA" w:rsidTr="00B825C3">
              <w:tc>
                <w:tcPr>
                  <w:tcW w:w="10486" w:type="dxa"/>
                  <w:shd w:val="clear" w:color="auto" w:fill="0000FF"/>
                </w:tcPr>
                <w:p w:rsidR="008C1DAA" w:rsidRPr="0056748D" w:rsidRDefault="008C1DAA" w:rsidP="00B825C3">
                  <w:pPr>
                    <w:autoSpaceDE w:val="0"/>
                    <w:autoSpaceDN w:val="0"/>
                    <w:adjustRightInd w:val="0"/>
                    <w:spacing w:line="360" w:lineRule="auto"/>
                    <w:ind w:left="165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56748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Trainings / workshops </w:t>
                  </w:r>
                </w:p>
              </w:tc>
            </w:tr>
          </w:tbl>
          <w:p w:rsidR="008C1DAA" w:rsidRDefault="008C1DAA" w:rsidP="008C1DAA">
            <w:pPr>
              <w:tabs>
                <w:tab w:val="left" w:pos="9810"/>
              </w:tabs>
              <w:spacing w:after="0" w:line="360" w:lineRule="auto"/>
              <w:ind w:left="4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1DAA" w:rsidRPr="009C6B66" w:rsidRDefault="008C1DAA" w:rsidP="008C1DAA">
            <w:pPr>
              <w:tabs>
                <w:tab w:val="left" w:pos="9810"/>
              </w:tabs>
              <w:spacing w:after="0" w:line="36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Biochemical Techniques (HPLC, GC-MS, Spectrophotometery etc), Electron microscopy, Tissue culture, Fish Culture, Fish hybridization, Report Writing, Course in Electronic Office, Training women for </w:t>
            </w:r>
            <w:r w:rsidRPr="009C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leadership development, Environmental Concerns in Development, GIS and Remote Sensing, Testing and Assessment, The seven habits of highly effective people</w:t>
            </w:r>
          </w:p>
          <w:p w:rsidR="008C1DAA" w:rsidRPr="008C1DAA" w:rsidRDefault="008C1DAA" w:rsidP="008C1DAA">
            <w:pPr>
              <w:tabs>
                <w:tab w:val="left" w:pos="9810"/>
              </w:tabs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10605"/>
            </w:tblGrid>
            <w:tr w:rsidR="008C1DAA" w:rsidRPr="008C1DAA" w:rsidTr="008C1DAA">
              <w:tc>
                <w:tcPr>
                  <w:tcW w:w="10605" w:type="dxa"/>
                  <w:shd w:val="clear" w:color="auto" w:fill="0000FF"/>
                </w:tcPr>
                <w:p w:rsidR="008C1DAA" w:rsidRPr="008C1DAA" w:rsidRDefault="008C1DAA" w:rsidP="008C1DAA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8C1DAA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>Membersship</w:t>
                  </w:r>
                </w:p>
              </w:tc>
            </w:tr>
          </w:tbl>
          <w:p w:rsidR="008C1DAA" w:rsidRPr="009C6B66" w:rsidRDefault="008C1DAA" w:rsidP="008C1DAA">
            <w:pPr>
              <w:tabs>
                <w:tab w:val="left" w:pos="2700"/>
              </w:tabs>
              <w:spacing w:after="0" w:line="36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Executive member of Pakistan Fisheries Society</w:t>
            </w:r>
          </w:p>
          <w:p w:rsidR="008C1DAA" w:rsidRPr="009C6B66" w:rsidRDefault="008C1DAA" w:rsidP="008C1DAA">
            <w:pPr>
              <w:tabs>
                <w:tab w:val="left" w:pos="2700"/>
              </w:tabs>
              <w:spacing w:after="0" w:line="36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Member of U.S Alumni Network (PUAN)</w:t>
            </w:r>
          </w:p>
          <w:p w:rsidR="008C1DAA" w:rsidRPr="009C6B66" w:rsidRDefault="008C1DAA" w:rsidP="008C1DAA">
            <w:pPr>
              <w:tabs>
                <w:tab w:val="left" w:pos="2700"/>
              </w:tabs>
              <w:spacing w:after="0" w:line="36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 xml:space="preserve">Member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Endeavor</w:t>
            </w: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 xml:space="preserve"> Network</w:t>
            </w:r>
          </w:p>
          <w:p w:rsidR="008C1DAA" w:rsidRPr="009C6B66" w:rsidRDefault="008C1DAA" w:rsidP="008C1DAA">
            <w:pPr>
              <w:autoSpaceDE w:val="0"/>
              <w:autoSpaceDN w:val="0"/>
              <w:adjustRightInd w:val="0"/>
              <w:spacing w:after="0" w:line="36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Member of quality enhancement Cell</w:t>
            </w:r>
          </w:p>
          <w:p w:rsidR="008C1DAA" w:rsidRPr="009C6B66" w:rsidRDefault="008C1DAA" w:rsidP="008C1DAA">
            <w:pPr>
              <w:autoSpaceDE w:val="0"/>
              <w:autoSpaceDN w:val="0"/>
              <w:adjustRightInd w:val="0"/>
              <w:spacing w:after="0" w:line="36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Member of departmental Board of Studies (Animal Sciences)</w:t>
            </w:r>
          </w:p>
          <w:p w:rsidR="008C1DAA" w:rsidRPr="009C6B66" w:rsidRDefault="008C1DAA" w:rsidP="008C1DAA">
            <w:pPr>
              <w:autoSpaceDE w:val="0"/>
              <w:autoSpaceDN w:val="0"/>
              <w:adjustRightInd w:val="0"/>
              <w:spacing w:after="0" w:line="36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C6B66">
              <w:rPr>
                <w:rFonts w:ascii="Times New Roman" w:hAnsi="Times New Roman" w:cs="Times New Roman"/>
                <w:sz w:val="24"/>
                <w:szCs w:val="24"/>
              </w:rPr>
              <w:t>Member of  Board of studies (Biological Sciences)</w:t>
            </w:r>
          </w:p>
          <w:p w:rsidR="008C1DAA" w:rsidRPr="009C6B66" w:rsidRDefault="00AB2FDE" w:rsidP="008C1D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808E1">
              <w:rPr>
                <w:rFonts w:ascii="Times New Roman" w:hAnsi="Times New Roman" w:cs="Times New Roman"/>
                <w:sz w:val="24"/>
                <w:szCs w:val="24"/>
              </w:rPr>
              <w:t>Sectary</w:t>
            </w:r>
            <w:r w:rsidR="008C1DAA" w:rsidRPr="009C6B66">
              <w:rPr>
                <w:rFonts w:ascii="Times New Roman" w:hAnsi="Times New Roman" w:cs="Times New Roman"/>
                <w:sz w:val="24"/>
                <w:szCs w:val="24"/>
              </w:rPr>
              <w:t xml:space="preserve"> of National Curriculum of Freshwater Biology and Fisheries</w:t>
            </w:r>
          </w:p>
          <w:tbl>
            <w:tblPr>
              <w:tblpPr w:leftFromText="45" w:rightFromText="45" w:vertAnchor="text" w:horzAnchor="margin" w:tblpY="963"/>
              <w:tblOverlap w:val="never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20"/>
            </w:tblGrid>
            <w:tr w:rsidR="004F67C9" w:rsidRPr="009C6B66" w:rsidTr="0056748D">
              <w:trPr>
                <w:trHeight w:val="780"/>
              </w:trPr>
              <w:tc>
                <w:tcPr>
                  <w:tcW w:w="10620" w:type="dxa"/>
                  <w:hideMark/>
                </w:tcPr>
                <w:p w:rsidR="004F67C9" w:rsidRPr="009C6B66" w:rsidRDefault="004F67C9" w:rsidP="008C1DAA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F67C9" w:rsidRPr="009C6B66" w:rsidTr="0056748D">
              <w:tc>
                <w:tcPr>
                  <w:tcW w:w="10620" w:type="dxa"/>
                  <w:hideMark/>
                </w:tcPr>
                <w:p w:rsidR="004F67C9" w:rsidRDefault="004F67C9" w:rsidP="004F67C9">
                  <w:pPr>
                    <w:tabs>
                      <w:tab w:val="left" w:pos="9810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0" w:type="dxa"/>
                    <w:tblInd w:w="18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56748D" w:rsidRPr="009C6B66" w:rsidTr="00B825C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3399"/>
                        <w:hideMark/>
                      </w:tcPr>
                      <w:p w:rsidR="0056748D" w:rsidRPr="009C6B66" w:rsidRDefault="0056748D" w:rsidP="00B825C3">
                        <w:pPr>
                          <w:tabs>
                            <w:tab w:val="left" w:pos="9810"/>
                          </w:tabs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6748D" w:rsidRPr="009C6B66" w:rsidRDefault="0056748D" w:rsidP="0056748D">
                  <w:pPr>
                    <w:tabs>
                      <w:tab w:val="left" w:pos="2700"/>
                    </w:tabs>
                    <w:spacing w:after="0" w:line="360" w:lineRule="auto"/>
                    <w:ind w:lef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6748D" w:rsidRPr="00EE5212" w:rsidRDefault="0056748D" w:rsidP="0056748D">
                  <w:pPr>
                    <w:tabs>
                      <w:tab w:val="left" w:pos="9810"/>
                    </w:tabs>
                    <w:spacing w:line="360" w:lineRule="auto"/>
                    <w:ind w:left="18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EE5212"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</w:p>
                <w:p w:rsidR="004F67C9" w:rsidRPr="009C6B66" w:rsidRDefault="004F67C9" w:rsidP="0056748D">
                  <w:pPr>
                    <w:tabs>
                      <w:tab w:val="left" w:pos="9810"/>
                    </w:tabs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453B" w:rsidRPr="009C6B66" w:rsidRDefault="00B4453B" w:rsidP="008C1DAA">
            <w:pPr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</w:p>
        </w:tc>
        <w:bookmarkStart w:id="0" w:name="_GoBack"/>
        <w:bookmarkEnd w:id="0"/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</w:p>
        </w:tc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53B" w:rsidRPr="009C6B66" w:rsidTr="003E207A">
        <w:trPr>
          <w:tblCellSpacing w:w="0" w:type="dxa"/>
        </w:trPr>
        <w:tc>
          <w:tcPr>
            <w:tcW w:w="0" w:type="auto"/>
            <w:hideMark/>
          </w:tcPr>
          <w:p w:rsidR="00B4453B" w:rsidRPr="009C6B66" w:rsidRDefault="00B4453B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54B3" w:rsidRPr="009C6B66" w:rsidTr="003E207A">
        <w:trPr>
          <w:tblCellSpacing w:w="0" w:type="dxa"/>
        </w:trPr>
        <w:tc>
          <w:tcPr>
            <w:tcW w:w="0" w:type="auto"/>
            <w:shd w:val="clear" w:color="auto" w:fill="003399"/>
            <w:hideMark/>
          </w:tcPr>
          <w:p w:rsidR="006354B3" w:rsidRPr="009C6B66" w:rsidRDefault="006354B3" w:rsidP="009C6B66">
            <w:pPr>
              <w:tabs>
                <w:tab w:val="left" w:pos="981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54B3" w:rsidRPr="009C6B66" w:rsidTr="003E207A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20"/>
            </w:tblGrid>
            <w:tr w:rsidR="006354B3" w:rsidRPr="009C6B66" w:rsidTr="003E207A">
              <w:trPr>
                <w:jc w:val="center"/>
              </w:trPr>
              <w:tc>
                <w:tcPr>
                  <w:tcW w:w="10620" w:type="dxa"/>
                  <w:vAlign w:val="center"/>
                  <w:hideMark/>
                </w:tcPr>
                <w:p w:rsidR="00F63F50" w:rsidRPr="009C6B66" w:rsidRDefault="00F63F50" w:rsidP="009C6B66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7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354B3" w:rsidRPr="009C6B66" w:rsidRDefault="00F63F50" w:rsidP="0056748D">
                  <w:pPr>
                    <w:tabs>
                      <w:tab w:val="left" w:pos="9810"/>
                    </w:tabs>
                    <w:spacing w:after="0" w:line="360" w:lineRule="auto"/>
                    <w:ind w:left="1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C6B6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354B3" w:rsidRPr="009C6B66" w:rsidRDefault="006354B3" w:rsidP="009C6B66">
            <w:pPr>
              <w:tabs>
                <w:tab w:val="left" w:pos="98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33E7" w:rsidRPr="00EE5212" w:rsidRDefault="00AC33E7" w:rsidP="009C6B66">
      <w:pPr>
        <w:tabs>
          <w:tab w:val="left" w:pos="9810"/>
        </w:tabs>
        <w:spacing w:line="360" w:lineRule="auto"/>
        <w:ind w:left="180"/>
        <w:rPr>
          <w:rFonts w:asciiTheme="majorBidi" w:hAnsiTheme="majorBidi" w:cstheme="majorBidi"/>
          <w:sz w:val="24"/>
          <w:szCs w:val="24"/>
        </w:rPr>
      </w:pPr>
    </w:p>
    <w:sectPr w:rsidR="00AC33E7" w:rsidRPr="00EE5212" w:rsidSect="006354B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E54" w:rsidRDefault="00D37E54" w:rsidP="00BE0094">
      <w:pPr>
        <w:spacing w:after="0" w:line="240" w:lineRule="auto"/>
      </w:pPr>
      <w:r>
        <w:separator/>
      </w:r>
    </w:p>
  </w:endnote>
  <w:endnote w:type="continuationSeparator" w:id="1">
    <w:p w:rsidR="00D37E54" w:rsidRDefault="00D37E54" w:rsidP="00BE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A6" w:rsidRDefault="00786C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8928114"/>
      <w:docPartObj>
        <w:docPartGallery w:val="Page Numbers (Bottom of Page)"/>
        <w:docPartUnique/>
      </w:docPartObj>
    </w:sdtPr>
    <w:sdtContent>
      <w:p w:rsidR="00786CA6" w:rsidRDefault="005310B1">
        <w:pPr>
          <w:pStyle w:val="Footer"/>
          <w:jc w:val="right"/>
        </w:pPr>
        <w:r>
          <w:fldChar w:fldCharType="begin"/>
        </w:r>
        <w:r w:rsidR="00786CA6">
          <w:instrText xml:space="preserve"> PAGE   \* MERGEFORMAT </w:instrText>
        </w:r>
        <w:r>
          <w:fldChar w:fldCharType="separate"/>
        </w:r>
        <w:r w:rsidR="00666CB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86CA6" w:rsidRDefault="00786CA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A6" w:rsidRDefault="00786C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E54" w:rsidRDefault="00D37E54" w:rsidP="00BE0094">
      <w:pPr>
        <w:spacing w:after="0" w:line="240" w:lineRule="auto"/>
      </w:pPr>
      <w:r>
        <w:separator/>
      </w:r>
    </w:p>
  </w:footnote>
  <w:footnote w:type="continuationSeparator" w:id="1">
    <w:p w:rsidR="00D37E54" w:rsidRDefault="00D37E54" w:rsidP="00BE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A6" w:rsidRDefault="00786C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A6" w:rsidRDefault="00786C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A6" w:rsidRDefault="00786C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765"/>
    <w:multiLevelType w:val="hybridMultilevel"/>
    <w:tmpl w:val="59B296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A7340"/>
    <w:multiLevelType w:val="hybridMultilevel"/>
    <w:tmpl w:val="70A27F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CB2B2B"/>
    <w:multiLevelType w:val="hybridMultilevel"/>
    <w:tmpl w:val="2C4CB296"/>
    <w:lvl w:ilvl="0" w:tplc="A00A2DB8">
      <w:start w:val="1"/>
      <w:numFmt w:val="lowerRoman"/>
      <w:lvlText w:val="%1.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41C54"/>
    <w:multiLevelType w:val="hybridMultilevel"/>
    <w:tmpl w:val="AC2A6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043AF"/>
    <w:multiLevelType w:val="hybridMultilevel"/>
    <w:tmpl w:val="B492B6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A20C67"/>
    <w:multiLevelType w:val="hybridMultilevel"/>
    <w:tmpl w:val="02B8A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C22BC"/>
    <w:multiLevelType w:val="hybridMultilevel"/>
    <w:tmpl w:val="84D67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3029A"/>
    <w:multiLevelType w:val="hybridMultilevel"/>
    <w:tmpl w:val="13AAE2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52397"/>
    <w:multiLevelType w:val="hybridMultilevel"/>
    <w:tmpl w:val="FD626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EBD4920"/>
    <w:multiLevelType w:val="hybridMultilevel"/>
    <w:tmpl w:val="22EE4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B3345"/>
    <w:multiLevelType w:val="hybridMultilevel"/>
    <w:tmpl w:val="BEC41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1E7107"/>
    <w:multiLevelType w:val="hybridMultilevel"/>
    <w:tmpl w:val="C79AD8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46B01"/>
    <w:multiLevelType w:val="hybridMultilevel"/>
    <w:tmpl w:val="AA70111E"/>
    <w:lvl w:ilvl="0" w:tplc="0409001B">
      <w:start w:val="1"/>
      <w:numFmt w:val="lowerRoman"/>
      <w:lvlText w:val="%1."/>
      <w:lvlJc w:val="right"/>
      <w:pPr>
        <w:ind w:left="1043" w:hanging="360"/>
      </w:pPr>
    </w:lvl>
    <w:lvl w:ilvl="1" w:tplc="04090019" w:tentative="1">
      <w:start w:val="1"/>
      <w:numFmt w:val="lowerLetter"/>
      <w:lvlText w:val="%2."/>
      <w:lvlJc w:val="left"/>
      <w:pPr>
        <w:ind w:left="1763" w:hanging="360"/>
      </w:pPr>
    </w:lvl>
    <w:lvl w:ilvl="2" w:tplc="0409001B" w:tentative="1">
      <w:start w:val="1"/>
      <w:numFmt w:val="lowerRoman"/>
      <w:lvlText w:val="%3."/>
      <w:lvlJc w:val="right"/>
      <w:pPr>
        <w:ind w:left="2483" w:hanging="180"/>
      </w:pPr>
    </w:lvl>
    <w:lvl w:ilvl="3" w:tplc="0409000F" w:tentative="1">
      <w:start w:val="1"/>
      <w:numFmt w:val="decimal"/>
      <w:lvlText w:val="%4."/>
      <w:lvlJc w:val="left"/>
      <w:pPr>
        <w:ind w:left="3203" w:hanging="360"/>
      </w:pPr>
    </w:lvl>
    <w:lvl w:ilvl="4" w:tplc="04090019" w:tentative="1">
      <w:start w:val="1"/>
      <w:numFmt w:val="lowerLetter"/>
      <w:lvlText w:val="%5."/>
      <w:lvlJc w:val="left"/>
      <w:pPr>
        <w:ind w:left="3923" w:hanging="360"/>
      </w:pPr>
    </w:lvl>
    <w:lvl w:ilvl="5" w:tplc="0409001B" w:tentative="1">
      <w:start w:val="1"/>
      <w:numFmt w:val="lowerRoman"/>
      <w:lvlText w:val="%6."/>
      <w:lvlJc w:val="right"/>
      <w:pPr>
        <w:ind w:left="4643" w:hanging="180"/>
      </w:pPr>
    </w:lvl>
    <w:lvl w:ilvl="6" w:tplc="0409000F" w:tentative="1">
      <w:start w:val="1"/>
      <w:numFmt w:val="decimal"/>
      <w:lvlText w:val="%7."/>
      <w:lvlJc w:val="left"/>
      <w:pPr>
        <w:ind w:left="5363" w:hanging="360"/>
      </w:pPr>
    </w:lvl>
    <w:lvl w:ilvl="7" w:tplc="04090019" w:tentative="1">
      <w:start w:val="1"/>
      <w:numFmt w:val="lowerLetter"/>
      <w:lvlText w:val="%8."/>
      <w:lvlJc w:val="left"/>
      <w:pPr>
        <w:ind w:left="6083" w:hanging="360"/>
      </w:pPr>
    </w:lvl>
    <w:lvl w:ilvl="8" w:tplc="0409001B" w:tentative="1">
      <w:start w:val="1"/>
      <w:numFmt w:val="lowerRoman"/>
      <w:lvlText w:val="%9."/>
      <w:lvlJc w:val="right"/>
      <w:pPr>
        <w:ind w:left="6803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12"/>
  </w:num>
  <w:num w:numId="12">
    <w:abstractNumId w:val="4"/>
  </w:num>
  <w:num w:numId="13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453B"/>
    <w:rsid w:val="00002872"/>
    <w:rsid w:val="0000718C"/>
    <w:rsid w:val="000142EC"/>
    <w:rsid w:val="0002378D"/>
    <w:rsid w:val="00024857"/>
    <w:rsid w:val="00041B32"/>
    <w:rsid w:val="000708AB"/>
    <w:rsid w:val="00082A83"/>
    <w:rsid w:val="00087B80"/>
    <w:rsid w:val="000902AC"/>
    <w:rsid w:val="000A035B"/>
    <w:rsid w:val="000B4852"/>
    <w:rsid w:val="000B529B"/>
    <w:rsid w:val="000D36E8"/>
    <w:rsid w:val="000E10F6"/>
    <w:rsid w:val="000E6EC6"/>
    <w:rsid w:val="000F0E39"/>
    <w:rsid w:val="00102F36"/>
    <w:rsid w:val="00110F5E"/>
    <w:rsid w:val="001133D6"/>
    <w:rsid w:val="00122D84"/>
    <w:rsid w:val="00123CB7"/>
    <w:rsid w:val="00127EAC"/>
    <w:rsid w:val="00133C57"/>
    <w:rsid w:val="00150E97"/>
    <w:rsid w:val="0015743D"/>
    <w:rsid w:val="00161512"/>
    <w:rsid w:val="00185AD5"/>
    <w:rsid w:val="001913F4"/>
    <w:rsid w:val="001977EB"/>
    <w:rsid w:val="001E1650"/>
    <w:rsid w:val="001F583D"/>
    <w:rsid w:val="001F7728"/>
    <w:rsid w:val="00211848"/>
    <w:rsid w:val="00224997"/>
    <w:rsid w:val="0023314A"/>
    <w:rsid w:val="002375C7"/>
    <w:rsid w:val="00247A25"/>
    <w:rsid w:val="00250997"/>
    <w:rsid w:val="00252B7F"/>
    <w:rsid w:val="00270C12"/>
    <w:rsid w:val="002871B5"/>
    <w:rsid w:val="00287247"/>
    <w:rsid w:val="002A4892"/>
    <w:rsid w:val="002B36FF"/>
    <w:rsid w:val="002D0DFD"/>
    <w:rsid w:val="002E70C0"/>
    <w:rsid w:val="002F423F"/>
    <w:rsid w:val="002F5E40"/>
    <w:rsid w:val="00304D42"/>
    <w:rsid w:val="0032570C"/>
    <w:rsid w:val="00350FC8"/>
    <w:rsid w:val="0036179C"/>
    <w:rsid w:val="003807F1"/>
    <w:rsid w:val="003C0D18"/>
    <w:rsid w:val="003C69A5"/>
    <w:rsid w:val="003D475B"/>
    <w:rsid w:val="003E207A"/>
    <w:rsid w:val="003F1D8D"/>
    <w:rsid w:val="003F29B5"/>
    <w:rsid w:val="003F3768"/>
    <w:rsid w:val="00403E05"/>
    <w:rsid w:val="004251F4"/>
    <w:rsid w:val="004316B2"/>
    <w:rsid w:val="00434D02"/>
    <w:rsid w:val="00446365"/>
    <w:rsid w:val="00460353"/>
    <w:rsid w:val="00491AF6"/>
    <w:rsid w:val="00493849"/>
    <w:rsid w:val="004A1774"/>
    <w:rsid w:val="004A7CF4"/>
    <w:rsid w:val="004B5A05"/>
    <w:rsid w:val="004F67C9"/>
    <w:rsid w:val="00510296"/>
    <w:rsid w:val="00523619"/>
    <w:rsid w:val="00523877"/>
    <w:rsid w:val="005310B1"/>
    <w:rsid w:val="005443C4"/>
    <w:rsid w:val="00547BBB"/>
    <w:rsid w:val="005504C3"/>
    <w:rsid w:val="00550B43"/>
    <w:rsid w:val="00566098"/>
    <w:rsid w:val="0056748D"/>
    <w:rsid w:val="005B1E7F"/>
    <w:rsid w:val="005C4249"/>
    <w:rsid w:val="005C5697"/>
    <w:rsid w:val="005E2521"/>
    <w:rsid w:val="005F1D12"/>
    <w:rsid w:val="005F2EE0"/>
    <w:rsid w:val="006269B2"/>
    <w:rsid w:val="006352E9"/>
    <w:rsid w:val="006354B3"/>
    <w:rsid w:val="006447AC"/>
    <w:rsid w:val="00645F3A"/>
    <w:rsid w:val="00661190"/>
    <w:rsid w:val="00666CB5"/>
    <w:rsid w:val="0067575F"/>
    <w:rsid w:val="0068519A"/>
    <w:rsid w:val="006946CC"/>
    <w:rsid w:val="0069794B"/>
    <w:rsid w:val="006A08DA"/>
    <w:rsid w:val="006C79AE"/>
    <w:rsid w:val="00703452"/>
    <w:rsid w:val="00704C92"/>
    <w:rsid w:val="0071543E"/>
    <w:rsid w:val="00721FFB"/>
    <w:rsid w:val="0072337E"/>
    <w:rsid w:val="00725CBD"/>
    <w:rsid w:val="00740B23"/>
    <w:rsid w:val="00751B56"/>
    <w:rsid w:val="00772D57"/>
    <w:rsid w:val="00786CA6"/>
    <w:rsid w:val="0078738C"/>
    <w:rsid w:val="007A3D3B"/>
    <w:rsid w:val="007C0D1A"/>
    <w:rsid w:val="007D07D8"/>
    <w:rsid w:val="00830BCB"/>
    <w:rsid w:val="00834EA6"/>
    <w:rsid w:val="008615A4"/>
    <w:rsid w:val="008647AC"/>
    <w:rsid w:val="00877390"/>
    <w:rsid w:val="008821D8"/>
    <w:rsid w:val="008831B5"/>
    <w:rsid w:val="0088444D"/>
    <w:rsid w:val="00891C5B"/>
    <w:rsid w:val="008C1DAA"/>
    <w:rsid w:val="008C50CB"/>
    <w:rsid w:val="008D5F61"/>
    <w:rsid w:val="008D7EB5"/>
    <w:rsid w:val="00913F56"/>
    <w:rsid w:val="00916CFC"/>
    <w:rsid w:val="00936F79"/>
    <w:rsid w:val="0094201C"/>
    <w:rsid w:val="0094522B"/>
    <w:rsid w:val="009808E1"/>
    <w:rsid w:val="00993C0D"/>
    <w:rsid w:val="00996B30"/>
    <w:rsid w:val="00997CC4"/>
    <w:rsid w:val="009A44E4"/>
    <w:rsid w:val="009B257D"/>
    <w:rsid w:val="009C6B66"/>
    <w:rsid w:val="009D7C5E"/>
    <w:rsid w:val="009E5F98"/>
    <w:rsid w:val="009F3914"/>
    <w:rsid w:val="00A37ABB"/>
    <w:rsid w:val="00A37CBB"/>
    <w:rsid w:val="00A51F1F"/>
    <w:rsid w:val="00A805AF"/>
    <w:rsid w:val="00A820A5"/>
    <w:rsid w:val="00A84719"/>
    <w:rsid w:val="00A86817"/>
    <w:rsid w:val="00AA58B1"/>
    <w:rsid w:val="00AB2FDE"/>
    <w:rsid w:val="00AC192C"/>
    <w:rsid w:val="00AC33E7"/>
    <w:rsid w:val="00AD3864"/>
    <w:rsid w:val="00AD6BDF"/>
    <w:rsid w:val="00AF023E"/>
    <w:rsid w:val="00B146CB"/>
    <w:rsid w:val="00B15C65"/>
    <w:rsid w:val="00B2655D"/>
    <w:rsid w:val="00B27C18"/>
    <w:rsid w:val="00B3354D"/>
    <w:rsid w:val="00B4453B"/>
    <w:rsid w:val="00B55340"/>
    <w:rsid w:val="00B713A3"/>
    <w:rsid w:val="00B81E4D"/>
    <w:rsid w:val="00B825C3"/>
    <w:rsid w:val="00BC74A6"/>
    <w:rsid w:val="00BE0094"/>
    <w:rsid w:val="00C1314F"/>
    <w:rsid w:val="00C32B9A"/>
    <w:rsid w:val="00C417CE"/>
    <w:rsid w:val="00C456A5"/>
    <w:rsid w:val="00C535A2"/>
    <w:rsid w:val="00C63A00"/>
    <w:rsid w:val="00C64D0D"/>
    <w:rsid w:val="00C914AE"/>
    <w:rsid w:val="00CB77C2"/>
    <w:rsid w:val="00CD4A05"/>
    <w:rsid w:val="00CD7B00"/>
    <w:rsid w:val="00CE08F6"/>
    <w:rsid w:val="00CF5CDF"/>
    <w:rsid w:val="00D20193"/>
    <w:rsid w:val="00D36811"/>
    <w:rsid w:val="00D37E54"/>
    <w:rsid w:val="00D45CAD"/>
    <w:rsid w:val="00D70551"/>
    <w:rsid w:val="00DA46DD"/>
    <w:rsid w:val="00DB17E2"/>
    <w:rsid w:val="00DB249C"/>
    <w:rsid w:val="00DC1546"/>
    <w:rsid w:val="00DF5DD3"/>
    <w:rsid w:val="00DF78EF"/>
    <w:rsid w:val="00E24D87"/>
    <w:rsid w:val="00E3063D"/>
    <w:rsid w:val="00E3474B"/>
    <w:rsid w:val="00E559D4"/>
    <w:rsid w:val="00E63246"/>
    <w:rsid w:val="00E63378"/>
    <w:rsid w:val="00E642D7"/>
    <w:rsid w:val="00E81BC2"/>
    <w:rsid w:val="00E87050"/>
    <w:rsid w:val="00EB1D03"/>
    <w:rsid w:val="00EB4DE6"/>
    <w:rsid w:val="00ED62DC"/>
    <w:rsid w:val="00EE5212"/>
    <w:rsid w:val="00EF3A25"/>
    <w:rsid w:val="00EF3AFA"/>
    <w:rsid w:val="00EF502E"/>
    <w:rsid w:val="00EF5802"/>
    <w:rsid w:val="00EF6725"/>
    <w:rsid w:val="00F04CB1"/>
    <w:rsid w:val="00F067D4"/>
    <w:rsid w:val="00F076AD"/>
    <w:rsid w:val="00F30271"/>
    <w:rsid w:val="00F32063"/>
    <w:rsid w:val="00F328E6"/>
    <w:rsid w:val="00F4239B"/>
    <w:rsid w:val="00F6029F"/>
    <w:rsid w:val="00F63F50"/>
    <w:rsid w:val="00F727C6"/>
    <w:rsid w:val="00F92DFF"/>
    <w:rsid w:val="00F95FA4"/>
    <w:rsid w:val="00FA1C55"/>
    <w:rsid w:val="00FA497D"/>
    <w:rsid w:val="00FA58AA"/>
    <w:rsid w:val="00FC132C"/>
    <w:rsid w:val="00FC3646"/>
    <w:rsid w:val="00FD125D"/>
    <w:rsid w:val="00FD2206"/>
    <w:rsid w:val="00FF4676"/>
    <w:rsid w:val="00FF4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4453B"/>
    <w:rPr>
      <w:b/>
      <w:bCs/>
    </w:rPr>
  </w:style>
  <w:style w:type="character" w:customStyle="1" w:styleId="style31">
    <w:name w:val="style31"/>
    <w:basedOn w:val="DefaultParagraphFont"/>
    <w:rsid w:val="00B4453B"/>
    <w:rPr>
      <w:b/>
      <w:bCs/>
      <w:color w:val="FFFFFF"/>
    </w:rPr>
  </w:style>
  <w:style w:type="character" w:customStyle="1" w:styleId="style51">
    <w:name w:val="style51"/>
    <w:basedOn w:val="DefaultParagraphFont"/>
    <w:rsid w:val="00B4453B"/>
    <w:rPr>
      <w:color w:val="0033CC"/>
    </w:rPr>
  </w:style>
  <w:style w:type="character" w:customStyle="1" w:styleId="a15blackbold">
    <w:name w:val="a15blackbold"/>
    <w:basedOn w:val="DefaultParagraphFont"/>
    <w:rsid w:val="00B4453B"/>
  </w:style>
  <w:style w:type="character" w:customStyle="1" w:styleId="style41">
    <w:name w:val="style41"/>
    <w:basedOn w:val="DefaultParagraphFont"/>
    <w:rsid w:val="00B4453B"/>
    <w:rPr>
      <w:b/>
      <w:bCs/>
      <w:color w:val="0033CC"/>
    </w:rPr>
  </w:style>
  <w:style w:type="paragraph" w:styleId="ListParagraph">
    <w:name w:val="List Paragraph"/>
    <w:basedOn w:val="Normal"/>
    <w:uiPriority w:val="34"/>
    <w:qFormat/>
    <w:rsid w:val="00B4453B"/>
    <w:pPr>
      <w:ind w:left="720"/>
      <w:contextualSpacing/>
    </w:pPr>
  </w:style>
  <w:style w:type="paragraph" w:customStyle="1" w:styleId="Default">
    <w:name w:val="Default"/>
    <w:rsid w:val="000142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rsid w:val="0071543E"/>
    <w:rPr>
      <w:rFonts w:cs="Times New Roman"/>
      <w:color w:val="0000FF"/>
      <w:sz w:val="20"/>
      <w:szCs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6A0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A08DA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E559D4"/>
    <w:pPr>
      <w:tabs>
        <w:tab w:val="left" w:pos="1820"/>
      </w:tabs>
      <w:spacing w:after="0" w:line="240" w:lineRule="auto"/>
      <w:ind w:left="18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59D4"/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D45CAD"/>
  </w:style>
  <w:style w:type="paragraph" w:styleId="Header">
    <w:name w:val="header"/>
    <w:basedOn w:val="Normal"/>
    <w:link w:val="HeaderChar"/>
    <w:uiPriority w:val="99"/>
    <w:semiHidden/>
    <w:unhideWhenUsed/>
    <w:rsid w:val="00BE0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0094"/>
  </w:style>
  <w:style w:type="paragraph" w:styleId="Footer">
    <w:name w:val="footer"/>
    <w:basedOn w:val="Normal"/>
    <w:link w:val="FooterChar"/>
    <w:uiPriority w:val="99"/>
    <w:unhideWhenUsed/>
    <w:rsid w:val="00BE0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094"/>
  </w:style>
  <w:style w:type="paragraph" w:customStyle="1" w:styleId="CM5">
    <w:name w:val="CM5"/>
    <w:basedOn w:val="Default"/>
    <w:next w:val="Default"/>
    <w:uiPriority w:val="99"/>
    <w:rsid w:val="00211848"/>
    <w:pPr>
      <w:widowControl w:val="0"/>
      <w:spacing w:after="285"/>
    </w:pPr>
    <w:rPr>
      <w:rFonts w:ascii="Arial" w:eastAsia="Times New Roman" w:hAnsi="Arial" w:cs="Arial"/>
      <w:color w:val="auto"/>
    </w:rPr>
  </w:style>
  <w:style w:type="table" w:styleId="TableGrid">
    <w:name w:val="Table Grid"/>
    <w:basedOn w:val="TableNormal"/>
    <w:uiPriority w:val="59"/>
    <w:rsid w:val="00211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MCoverpage">
    <w:name w:val="O&amp;M Coverpage"/>
    <w:basedOn w:val="Normal"/>
    <w:link w:val="OMCoverpageChar"/>
    <w:rsid w:val="00350FC8"/>
    <w:pPr>
      <w:spacing w:before="120" w:after="120" w:line="240" w:lineRule="auto"/>
      <w:jc w:val="center"/>
    </w:pPr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OMCoverpageChar">
    <w:name w:val="O&amp;M Coverpage Char"/>
    <w:basedOn w:val="DefaultParagraphFont"/>
    <w:link w:val="OMCoverpage"/>
    <w:rsid w:val="00350FC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DefinitionTerm">
    <w:name w:val="Definition Term"/>
    <w:basedOn w:val="Normal"/>
    <w:next w:val="Normal"/>
    <w:rsid w:val="00AB2F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4453B"/>
    <w:rPr>
      <w:b/>
      <w:bCs/>
    </w:rPr>
  </w:style>
  <w:style w:type="character" w:customStyle="1" w:styleId="style31">
    <w:name w:val="style31"/>
    <w:basedOn w:val="DefaultParagraphFont"/>
    <w:rsid w:val="00B4453B"/>
    <w:rPr>
      <w:b/>
      <w:bCs/>
      <w:color w:val="FFFFFF"/>
    </w:rPr>
  </w:style>
  <w:style w:type="character" w:customStyle="1" w:styleId="style51">
    <w:name w:val="style51"/>
    <w:basedOn w:val="DefaultParagraphFont"/>
    <w:rsid w:val="00B4453B"/>
    <w:rPr>
      <w:color w:val="0033CC"/>
    </w:rPr>
  </w:style>
  <w:style w:type="character" w:customStyle="1" w:styleId="a15blackbold">
    <w:name w:val="a15blackbold"/>
    <w:basedOn w:val="DefaultParagraphFont"/>
    <w:rsid w:val="00B4453B"/>
  </w:style>
  <w:style w:type="character" w:customStyle="1" w:styleId="style41">
    <w:name w:val="style41"/>
    <w:basedOn w:val="DefaultParagraphFont"/>
    <w:rsid w:val="00B4453B"/>
    <w:rPr>
      <w:b/>
      <w:bCs/>
      <w:color w:val="0033CC"/>
    </w:rPr>
  </w:style>
  <w:style w:type="paragraph" w:styleId="ListParagraph">
    <w:name w:val="List Paragraph"/>
    <w:basedOn w:val="Normal"/>
    <w:uiPriority w:val="34"/>
    <w:qFormat/>
    <w:rsid w:val="00B4453B"/>
    <w:pPr>
      <w:ind w:left="720"/>
      <w:contextualSpacing/>
    </w:pPr>
  </w:style>
  <w:style w:type="paragraph" w:customStyle="1" w:styleId="Default">
    <w:name w:val="Default"/>
    <w:rsid w:val="000142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rsid w:val="0071543E"/>
    <w:rPr>
      <w:rFonts w:cs="Times New Roman"/>
      <w:color w:val="0000FF"/>
      <w:sz w:val="20"/>
      <w:szCs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6A0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A08DA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E559D4"/>
    <w:pPr>
      <w:tabs>
        <w:tab w:val="left" w:pos="1820"/>
      </w:tabs>
      <w:spacing w:after="0" w:line="240" w:lineRule="auto"/>
      <w:ind w:left="18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59D4"/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D45CAD"/>
  </w:style>
  <w:style w:type="paragraph" w:styleId="Header">
    <w:name w:val="header"/>
    <w:basedOn w:val="Normal"/>
    <w:link w:val="HeaderChar"/>
    <w:uiPriority w:val="99"/>
    <w:semiHidden/>
    <w:unhideWhenUsed/>
    <w:rsid w:val="00BE0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0094"/>
  </w:style>
  <w:style w:type="paragraph" w:styleId="Footer">
    <w:name w:val="footer"/>
    <w:basedOn w:val="Normal"/>
    <w:link w:val="FooterChar"/>
    <w:uiPriority w:val="99"/>
    <w:unhideWhenUsed/>
    <w:rsid w:val="00BE0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094"/>
  </w:style>
  <w:style w:type="paragraph" w:customStyle="1" w:styleId="CM5">
    <w:name w:val="CM5"/>
    <w:basedOn w:val="Default"/>
    <w:next w:val="Default"/>
    <w:uiPriority w:val="99"/>
    <w:rsid w:val="00211848"/>
    <w:pPr>
      <w:widowControl w:val="0"/>
      <w:spacing w:after="285"/>
    </w:pPr>
    <w:rPr>
      <w:rFonts w:ascii="Arial" w:eastAsia="Times New Roman" w:hAnsi="Arial" w:cs="Arial"/>
      <w:color w:val="auto"/>
    </w:rPr>
  </w:style>
  <w:style w:type="table" w:styleId="TableGrid">
    <w:name w:val="Table Grid"/>
    <w:basedOn w:val="TableNormal"/>
    <w:uiPriority w:val="59"/>
    <w:rsid w:val="00211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MCoverpage">
    <w:name w:val="O&amp;M Coverpage"/>
    <w:basedOn w:val="Normal"/>
    <w:link w:val="OMCoverpageChar"/>
    <w:rsid w:val="00350FC8"/>
    <w:pPr>
      <w:spacing w:before="120" w:after="120" w:line="240" w:lineRule="auto"/>
      <w:jc w:val="center"/>
    </w:pPr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OMCoverpageChar">
    <w:name w:val="O&amp;M Coverpage Char"/>
    <w:basedOn w:val="DefaultParagraphFont"/>
    <w:link w:val="OMCoverpage"/>
    <w:rsid w:val="00350FC8"/>
    <w:rPr>
      <w:rFonts w:ascii="Arial" w:eastAsia="Times New Roman" w:hAnsi="Arial" w:cs="Times New Roman"/>
      <w:sz w:val="2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https://www.researchgate.net/profile/Sana_Ullah22?_sg=bz4boYQ_089-egpEpTThNQ8fEUEcXQKt2wYx2KTEyMgDHf7F0TINR06YJRnU5DRP_FcyAEc.vz_g9_rvwPL393io35IZCM45LlfUmoMT-Tu4pERvSDruRjYw5cdoHF7B0hZX8wmN7H5bRUGU1BrkrX-73kQcNw" TargetMode="External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researchgate.net/profile/Muhammad_Imran31?_sg=bz4boYQ_089-egpEpTThNQ8fEUEcXQKt2wYx2KTEyMgDHf7F0TINR06YJRnU5DRP_FcyAEc.vz_g9_rvwPL393io35IZCM45LlfUmoMT-Tu4pERvSDruRjYw5cdoHF7B0hZX8wmN7H5bRUGU1BrkrX-73kQcNw" TargetMode="External"/><Relationship Id="rId17" Type="http://schemas.openxmlformats.org/officeDocument/2006/relationships/hyperlink" Target="http://ip-science.thomsonreuters.com/cgi-bin/jrnlst/jlresults.cgi?PC=MASTER&amp;Full=global%20veterinari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x.doi.org/10.1016/j.aquaculture.2012.10.00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rofile/Amina_Zuberi2?_sg=bz4boYQ_089-egpEpTThNQ8fEUEcXQKt2wYx2KTEyMgDHf7F0TINR06YJRnU5DRP_FcyAEc.vz_g9_rvwPL393io35IZCM45LlfUmoMT-Tu4pERvSDruRjYw5cdoHF7B0hZX8wmN7H5bRUGU1BrkrX-73kQcNw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sciencedirect.com/science/article/pii/S0044848612005923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researchgate.net/profile/Muhammad_Kamran89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scientific-contributions/2149624976_Maria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D61F0-C58A-490A-88C4-B288C434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3849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MyCompanyName</Company>
  <LinksUpToDate>false</LinksUpToDate>
  <CharactersWithSpaces>25738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Amina zuberi</dc:creator>
  <cp:lastModifiedBy>Master</cp:lastModifiedBy>
  <cp:revision>2</cp:revision>
  <cp:lastPrinted>2015-10-27T03:41:00Z</cp:lastPrinted>
  <dcterms:created xsi:type="dcterms:W3CDTF">2018-12-04T07:28:00Z</dcterms:created>
  <dcterms:modified xsi:type="dcterms:W3CDTF">2018-12-04T07:28:00Z</dcterms:modified>
</cp:coreProperties>
</file>